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EE" w:rsidRPr="001917E1" w:rsidRDefault="002704EE" w:rsidP="0027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344A7" wp14:editId="354D7EDB">
                <wp:simplePos x="0" y="0"/>
                <wp:positionH relativeFrom="column">
                  <wp:posOffset>1828800</wp:posOffset>
                </wp:positionH>
                <wp:positionV relativeFrom="paragraph">
                  <wp:posOffset>-457200</wp:posOffset>
                </wp:positionV>
                <wp:extent cx="5943600" cy="635"/>
                <wp:effectExtent l="19050" t="28575" r="19050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6pt" to="612pt,-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" strokecolor="#d4d4d4" strokeweight="1.75pt">
                <v:shadow on="t" origin=".5,-.5" offset="0,-1pt"/>
              </v:line>
            </w:pict>
          </mc:Fallback>
        </mc:AlternateContent>
      </w:r>
      <w:r w:rsidRPr="001917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МЕЖДУНАРОДНАЯ АКАДЕМИЯ ТРЕЗВОСТИ</w:t>
      </w:r>
    </w:p>
    <w:p w:rsidR="002704EE" w:rsidRPr="001917E1" w:rsidRDefault="002704EE" w:rsidP="0027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ОБЩЕРОССИЙСКОЕ ДВИЖЕНИЕ «ТРЕЗВАЯ РОССИЯ»</w:t>
      </w:r>
    </w:p>
    <w:p w:rsidR="002704EE" w:rsidRPr="001917E1" w:rsidRDefault="002704EE" w:rsidP="002704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МЕЖДУНАРОДНАЯ СЛАВЯНСКАЯ АКАДЕМИЯ</w:t>
      </w:r>
    </w:p>
    <w:p w:rsidR="002704EE" w:rsidRDefault="002704EE" w:rsidP="0027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СОЮЗ БОРЬБЫ ЗА НАРОДНУЮ ТРЕЗВОСТЬ</w:t>
      </w:r>
    </w:p>
    <w:p w:rsidR="00A92921" w:rsidRDefault="00A92921" w:rsidP="0027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ОБЩЕРОССИЙСКОЕ ОБЪЕДИНЕНИЕ «ОПТИМАЛИСТ»</w:t>
      </w:r>
    </w:p>
    <w:p w:rsidR="002704EE" w:rsidRPr="001917E1" w:rsidRDefault="002704EE" w:rsidP="0027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МОЛОДЕЖНАЯ АНТИНАРКОТИЧЕСКАЯ ФЕДЕРАЦИЯ РОССИИ 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</w:pPr>
    </w:p>
    <w:p w:rsidR="002704EE" w:rsidRPr="001917E1" w:rsidRDefault="002704EE" w:rsidP="002704EE">
      <w:pPr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04EE" w:rsidRPr="001917E1" w:rsidRDefault="002704EE" w:rsidP="002704EE">
      <w:pPr>
        <w:keepNext/>
        <w:snapToGrid w:val="0"/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</w:pPr>
    </w:p>
    <w:p w:rsidR="002704EE" w:rsidRPr="001917E1" w:rsidRDefault="002704EE" w:rsidP="002704EE">
      <w:pPr>
        <w:keepNext/>
        <w:snapToGrid w:val="0"/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  <w:t>X</w:t>
      </w:r>
      <w:r w:rsidRPr="001917E1">
        <w:rPr>
          <w:rFonts w:ascii="Times New Roman" w:eastAsia="Times New Roman" w:hAnsi="Times New Roman" w:cs="Times New Roman"/>
          <w:b/>
          <w:kern w:val="36"/>
          <w:sz w:val="48"/>
          <w:szCs w:val="20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kern w:val="36"/>
          <w:sz w:val="48"/>
          <w:szCs w:val="20"/>
          <w:lang w:val="en-US" w:eastAsia="ru-RU"/>
        </w:rPr>
        <w:t>I</w:t>
      </w:r>
      <w:r w:rsidR="00A92921">
        <w:rPr>
          <w:rFonts w:ascii="Times New Roman" w:eastAsia="Times New Roman" w:hAnsi="Times New Roman" w:cs="Times New Roman"/>
          <w:b/>
          <w:kern w:val="36"/>
          <w:sz w:val="48"/>
          <w:szCs w:val="20"/>
          <w:lang w:val="en-US" w:eastAsia="ru-RU"/>
        </w:rPr>
        <w:t>I</w:t>
      </w:r>
      <w:r w:rsidRPr="001917E1"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  <w:t xml:space="preserve"> Международная конференция-семинар по </w:t>
      </w:r>
      <w:proofErr w:type="spellStart"/>
      <w:r w:rsidRPr="001917E1"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  <w:t>собриологии</w:t>
      </w:r>
      <w:proofErr w:type="spellEnd"/>
      <w:r w:rsidRPr="001917E1"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  <w:t xml:space="preserve">, профилактике, социальной педагогике и </w:t>
      </w:r>
      <w:proofErr w:type="spellStart"/>
      <w:r w:rsidRPr="001917E1">
        <w:rPr>
          <w:rFonts w:ascii="Times New Roman" w:eastAsia="Times New Roman" w:hAnsi="Times New Roman" w:cs="Times New Roman"/>
          <w:b/>
          <w:kern w:val="36"/>
          <w:sz w:val="48"/>
          <w:szCs w:val="20"/>
          <w:lang w:eastAsia="ru-RU"/>
        </w:rPr>
        <w:t>алкологии</w:t>
      </w:r>
      <w:proofErr w:type="spellEnd"/>
    </w:p>
    <w:p w:rsidR="002704EE" w:rsidRPr="001917E1" w:rsidRDefault="002704EE" w:rsidP="002704EE">
      <w:pPr>
        <w:keepNext/>
        <w:tabs>
          <w:tab w:val="left" w:pos="591"/>
        </w:tabs>
        <w:snapToGrid w:val="0"/>
        <w:spacing w:before="100"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A92921" w:rsidRPr="00A929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История Всемирного трезвеннического движения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(20 – 30 сентября  201</w:t>
      </w:r>
      <w:r w:rsidR="00A929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года)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ПРИГЛАСИТЕЛЬНЫЙ БИЛЕТ И ПРОГРАММА</w:t>
      </w:r>
    </w:p>
    <w:p w:rsidR="002704EE" w:rsidRPr="001917E1" w:rsidRDefault="002704EE" w:rsidP="00270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4EE" w:rsidRPr="001917E1" w:rsidRDefault="002704EE" w:rsidP="002704EE">
      <w:pPr>
        <w:tabs>
          <w:tab w:val="left" w:pos="24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4EE" w:rsidRPr="001917E1" w:rsidRDefault="00A92921" w:rsidP="002704EE">
      <w:pPr>
        <w:tabs>
          <w:tab w:val="left" w:pos="24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778B4E" wp14:editId="2C2814CA">
            <wp:extent cx="4975514" cy="3734789"/>
            <wp:effectExtent l="0" t="0" r="0" b="0"/>
            <wp:docPr id="3" name="irc_mi" descr="http://www.excursionsearch.com/upload/showplace_photo/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xcursionsearch.com/upload/showplace_photo/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566" cy="374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4EE" w:rsidRPr="001917E1" w:rsidRDefault="002704EE" w:rsidP="002704EE">
      <w:pPr>
        <w:tabs>
          <w:tab w:val="left" w:pos="24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4EE" w:rsidRDefault="002704EE" w:rsidP="002704EE">
      <w:pPr>
        <w:tabs>
          <w:tab w:val="left" w:pos="24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4EE" w:rsidRPr="001917E1" w:rsidRDefault="002704EE" w:rsidP="002704EE">
      <w:pPr>
        <w:tabs>
          <w:tab w:val="left" w:pos="24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4EE" w:rsidRPr="001917E1" w:rsidRDefault="002704EE" w:rsidP="002704EE">
      <w:pPr>
        <w:tabs>
          <w:tab w:val="left" w:pos="24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</w:t>
      </w:r>
      <w:r w:rsidR="00A929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A17C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ind w:left="720" w:right="72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                            Уважаемый коллега!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Мы рады пригласить Вас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X</w:t>
      </w:r>
      <w:r w:rsidRPr="001917E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XI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="00A9292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Международную конференцию-семинар по проблемам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профилактики, социальной педагогики и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алкологии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которая пройдет в г. Севастополе (Крым) с 20 по 30 сентября 201</w:t>
      </w:r>
      <w:r w:rsidR="00A92921" w:rsidRPr="00A92921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по теме «</w:t>
      </w:r>
      <w:r w:rsidR="00A92921" w:rsidRPr="00A92921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История Всемирного трезвеннического движения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left="108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Это 75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часов пресс-конференций, лекций, докладов, тренингов, дискуссий, "круглых столов", брифингов, марафонов, мастер-классов. </w:t>
      </w:r>
      <w:proofErr w:type="gramEnd"/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left="108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Это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настоящее и будущее социальной педагогики и специальной психологии,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алкологии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ювенологии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профилактики,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наркоконфликтологии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превентологии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A929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истории трезвеннического движения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других прикладных наук. </w:t>
      </w:r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left="108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Это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разрешение личностных проблем с помощью методов и методик Шичко,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Зайцева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Бейтса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Орлова, Гринченко,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Худолина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Карпова,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Линдемана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других, раскрытие Ваших возможностей и ресурсов. </w:t>
      </w:r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left="108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Это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встреча специалистов в области </w:t>
      </w:r>
      <w:r w:rsidR="00A92921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истории наркотизации и трезвеннического движения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Цель конференции-семинара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изучение </w:t>
      </w:r>
      <w:r w:rsidR="00A92921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истории Всемирного трезвеннического движения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; подготовка специалистов в области профилактики и преодоления зависимостей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созависимостей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; обмен передовым опытом работы по формированию здорового, трезвого образа жизни.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География участников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gram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Абхазия, Австралия, Австрия, Азербайджан, Албания, Армения, Бангладеш, Беларусь, Бельгия, Болгария, Босния и Герцеговина, Бутан,  Великобритания, Венгрия, Восточный Тимор, Вьетнам, 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Гана,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Германия, Греция, Дания,</w:t>
      </w:r>
      <w:r w:rsidR="00A929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Израиль, Индия, Ирак, Иран, Ирландия, Исландия, Испания, Италия,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Йемен,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Казахстан, Канада, Кипр, Китай, Кыргызстан, Латвия, Литва, Люксембург, Македония, Малайзия,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Мальта, Мальдивы,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Молдова, Монголия,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Непал,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Нигерия, Нидерланды, Новая Зеландия, Норвегия,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Объединенные Арабские Эмираты,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Пакистан,  Польша, Португалия, Россия, Румыния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>Саудовская Аравия,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Сербия,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Сингапур,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Словакия, Словения, США,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Таджикистан,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Таиланд,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Танзания,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Туркменистан, 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Турция,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Узбекистан,  Украина, Финляндия,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Филиппины, Хорватия,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Черногория, Чехия, Швейцария, Швеция,   Шри-Ланка, Южная Осетия, Эстония</w:t>
      </w:r>
      <w:r w:rsidR="006B77FF">
        <w:rPr>
          <w:rFonts w:ascii="Times New Roman" w:eastAsia="Times New Roman" w:hAnsi="Times New Roman" w:cs="Times New Roman"/>
          <w:sz w:val="24"/>
          <w:szCs w:val="20"/>
          <w:lang w:eastAsia="ru-RU"/>
        </w:rPr>
        <w:t>, Япония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другие страны.</w:t>
      </w:r>
      <w:proofErr w:type="gramEnd"/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Ключевые слова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собриология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наука о путях отрезвления человека и общества; </w:t>
      </w:r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профилактика – наука о путях предупреждения различных отклонений; </w:t>
      </w:r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социальная педагогика – наука о закономерностях социализации личности; </w:t>
      </w:r>
    </w:p>
    <w:p w:rsidR="002704EE" w:rsidRPr="001917E1" w:rsidRDefault="002704EE" w:rsidP="002704EE">
      <w:pPr>
        <w:numPr>
          <w:ilvl w:val="0"/>
          <w:numId w:val="1"/>
        </w:numPr>
        <w:snapToGrid w:val="0"/>
        <w:spacing w:before="100" w:after="10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алкология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наука о социальных аспектах потребления алкоголя.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Международные семинары-конференции по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профилактике, социальной педагогике и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алкологии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раньше проходили:</w:t>
      </w:r>
    </w:p>
    <w:p w:rsidR="002704EE" w:rsidRPr="001917E1" w:rsidRDefault="002704EE" w:rsidP="002704EE">
      <w:pPr>
        <w:tabs>
          <w:tab w:val="left" w:pos="2880"/>
          <w:tab w:val="left" w:pos="3540"/>
          <w:tab w:val="left" w:pos="4248"/>
          <w:tab w:val="left" w:pos="4956"/>
          <w:tab w:val="left" w:pos="6454"/>
        </w:tabs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</w:p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3583"/>
        <w:gridCol w:w="2830"/>
      </w:tblGrid>
      <w:tr w:rsidR="002704EE" w:rsidRPr="001917E1" w:rsidTr="008445E5">
        <w:trPr>
          <w:trHeight w:val="401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семинара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tabs>
                <w:tab w:val="left" w:pos="2958"/>
              </w:tabs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проведения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tabs>
                <w:tab w:val="left" w:pos="2210"/>
              </w:tabs>
              <w:snapToGrid w:val="0"/>
              <w:spacing w:before="100" w:after="100" w:line="240" w:lineRule="auto"/>
              <w:ind w:right="54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проведения</w:t>
            </w:r>
          </w:p>
        </w:tc>
      </w:tr>
      <w:tr w:rsidR="002704EE" w:rsidRPr="001917E1" w:rsidTr="008445E5">
        <w:trPr>
          <w:trHeight w:val="38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tabs>
                <w:tab w:val="left" w:pos="1549"/>
              </w:tabs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23-27 сентября 1996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40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Н. Новгород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16-20 декабря 1996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Н. Новгород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17-22 марта 1997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Н. Новгород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20-30 сентября 1997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Алушта (Крым)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20-30 сентября 1998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Алушта (Крым)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22-27 марта 1999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Н. Новгород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20-30 сентября 1999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Алушта (Крым)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26-30 июля 2000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Шарлеруа (Бельгия)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20-30 сентября 2000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20-25 сентября 2001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20-28 сентября 2002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12              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20-29 сентября 2003  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 сент. – 2 окт. 2004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сент. – 2 октября 2005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2006</w:t>
            </w:r>
          </w:p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 – 14 октября 2006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 (Крым)</w:t>
            </w:r>
          </w:p>
          <w:p w:rsidR="002704EE" w:rsidRPr="001917E1" w:rsidRDefault="002704EE" w:rsidP="0084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9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Ларнака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(Кипр)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2007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2008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2009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2011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2704EE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E118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  <w:tr w:rsidR="008F7B8C" w:rsidRPr="001917E1" w:rsidTr="008445E5">
        <w:trPr>
          <w:trHeight w:val="402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8C" w:rsidRDefault="008F7B8C" w:rsidP="008445E5">
            <w:pPr>
              <w:snapToGrid w:val="0"/>
              <w:spacing w:before="100" w:after="10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8C" w:rsidRPr="001917E1" w:rsidRDefault="008F7B8C" w:rsidP="00A17CEE">
            <w:pPr>
              <w:snapToGrid w:val="0"/>
              <w:spacing w:before="100" w:after="10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7B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 – 30 сентября 201</w:t>
            </w:r>
            <w:r w:rsidR="00A17CE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8C" w:rsidRPr="003E118A" w:rsidRDefault="008F7B8C" w:rsidP="008445E5">
            <w:pPr>
              <w:snapToGrid w:val="0"/>
              <w:spacing w:before="100" w:after="100" w:line="240" w:lineRule="auto"/>
              <w:ind w:right="26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7B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Севастополь</w:t>
            </w:r>
          </w:p>
        </w:tc>
      </w:tr>
    </w:tbl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Конференция-семинар полезна всем, чей успех и результативность в формировании трезв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ой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 здорово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й, счастливой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жизни зависит от взаимодействия с другими людьми. Каждый участник конференции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-семинара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может выступить с докладами, сообщениями, принять участие в дискуссиях, "крутых столах" или пресс-конференциях. Тезисы выступлений предварительно публикуются. Материалы просим выслать в оргкомитет на русском и английском языках до 1 августа 201</w:t>
      </w:r>
      <w:r w:rsidR="008F7B8C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по адресу: </w:t>
      </w:r>
      <w:hyperlink r:id="rId7" w:history="1">
        <w:r w:rsidR="008F7B8C" w:rsidRPr="00BB5425">
          <w:rPr>
            <w:rStyle w:val="a3"/>
            <w:rFonts w:ascii="Times New Roman" w:eastAsia="Times New Roman" w:hAnsi="Times New Roman" w:cs="Times New Roman"/>
            <w:sz w:val="24"/>
            <w:szCs w:val="20"/>
            <w:lang w:eastAsia="ru-RU"/>
          </w:rPr>
          <w:t>mayurov3@</w:t>
        </w:r>
      </w:hyperlink>
      <w:proofErr w:type="spellStart"/>
      <w:r w:rsidR="008F7B8C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ru-RU"/>
        </w:rPr>
        <w:t>gmail</w:t>
      </w:r>
      <w:proofErr w:type="spellEnd"/>
      <w:r w:rsidR="008F7B8C" w:rsidRPr="008F7B8C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ru-RU"/>
        </w:rPr>
        <w:t>.</w:t>
      </w:r>
      <w:r w:rsidR="008F7B8C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ru-RU"/>
        </w:rPr>
        <w:t>com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Объем - до 5 стр. машинописи через 1,5 интервала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шрифт 12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E20A80" w:rsidRPr="00E20A80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постановлением Правительства РФ № 74 от 30 января 2002 г</w:t>
      </w:r>
      <w:r w:rsidR="00E20A80">
        <w:rPr>
          <w:rFonts w:ascii="Times New Roman" w:eastAsia="Times New Roman" w:hAnsi="Times New Roman" w:cs="Times New Roman"/>
          <w:sz w:val="24"/>
          <w:szCs w:val="20"/>
          <w:lang w:eastAsia="ru-RU"/>
        </w:rPr>
        <w:t>ода</w:t>
      </w:r>
      <w:r w:rsidR="00E20A80" w:rsidRPr="00E20A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работы, опубликованные в материалах международных конференций, приравниваются к </w:t>
      </w:r>
      <w:proofErr w:type="gramStart"/>
      <w:r w:rsidR="00E20A80" w:rsidRPr="00E20A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опубликованным работам, отражающим </w:t>
      </w:r>
      <w:r w:rsidR="00E20A80" w:rsidRPr="00E20A8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основные научные результаты диссертаций и признаются</w:t>
      </w:r>
      <w:proofErr w:type="gramEnd"/>
      <w:r w:rsidR="00E20A80" w:rsidRPr="00E20A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ВАК РФ при их защите (п. 10 постановления).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Наши ведущие преподаватели широко </w:t>
      </w:r>
      <w:proofErr w:type="gram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известны в профессиональном мире и не нуждаются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дополнительных рекомендациях. Важно, что они - академики и профессора, </w:t>
      </w:r>
      <w:proofErr w:type="spellStart"/>
      <w:r w:rsidR="008F7B8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профилактологи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превентологи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практикующие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культурологи, социальные педагоги и специальные психологи - имеют свой очень высокий результат в практической, научной и преподавательской деятельности.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Организационный комитет оставляет за собой преимущество </w:t>
      </w:r>
      <w:proofErr w:type="gram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корректировать и расширять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программу конференции-семинара.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Просьба сообщить оргкомитету о Вашем намерении </w:t>
      </w:r>
      <w:proofErr w:type="gram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участвовать в конференции-семинаре до 1 сентября 201</w:t>
      </w:r>
      <w:r w:rsidR="008F7B8C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и забронировать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места. Срочно просим сообщить, кому нужна визовая поддержка и персональные приглашения на конференцию-семинар.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Оргкомитет просит позаботиться об обратных билетах и медицинской страховке заблаговременно.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Конференция-семинар в первую очередь рассчитана на:</w:t>
      </w:r>
      <w:r w:rsidR="008F7B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историков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социальных педагогов и специальных психологов, преподавателей по методам Шичко, Бурно,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Линдемана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Бейтса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Гринченко, Орлова,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Худолина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Зайцева, Карпова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работников культуры;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профилактологов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ювенологов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алкологов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геронтологов;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наркологов; социальных работников; педагогов; журналистов и публицистов; активистов антинаркотического, трезвеннического движений; секретарей комиссий, противостоящих наркотизму; секретарей комиссий по делам несовершеннолетних;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работников центров по формированию здорового образа жизни.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Журналистам будет предоставлена возможность, подготовить для своих изданий статьи, интервью, зарисовки, репортажи и т. п.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Заезд и регистрация 20 сентября 201</w:t>
      </w:r>
      <w:r w:rsidR="00C350F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по адресу: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Крым, г. Севастополь - 2, ул.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Симон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 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 турбаза "Севастополь", тел. 8 (10-380-692)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71-80-19; </w:t>
      </w:r>
      <w:r w:rsidRPr="00A724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71-46-45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; </w:t>
      </w:r>
      <w:r w:rsidRPr="00A724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71-83-99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Начало работы семинара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21 сентября в 10.00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Участникам Международной конференции-семинара выдаются удостоверения установленного образца.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ind w:left="720" w:right="72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Культурная программа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ходе конференции-семинара с 20 по 30 сентября будут организованы экскурсионные поездки в Бахчисарай, Херсонес, Ялту, Алупку, Гурзуф, на гору </w:t>
      </w:r>
      <w:proofErr w:type="gram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Ай-Петри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посещение достопримечательных  и исторических мест г. Севастополя и др.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рамках конференции-семинара с концертом выступит автор-исполнитель песен</w:t>
      </w:r>
      <w:r w:rsidR="00C46E23">
        <w:rPr>
          <w:rFonts w:ascii="Times New Roman" w:eastAsia="Times New Roman" w:hAnsi="Times New Roman" w:cs="Times New Roman"/>
          <w:sz w:val="24"/>
          <w:szCs w:val="20"/>
          <w:lang w:eastAsia="ru-RU"/>
        </w:rPr>
        <w:t>, доцент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Михаил Козловский. Специальное музыкальное представление проведет бард, поэт и музыкант</w:t>
      </w:r>
      <w:r w:rsidR="00C46E23">
        <w:rPr>
          <w:rFonts w:ascii="Times New Roman" w:eastAsia="Times New Roman" w:hAnsi="Times New Roman" w:cs="Times New Roman"/>
          <w:sz w:val="24"/>
          <w:szCs w:val="20"/>
          <w:lang w:eastAsia="ru-RU"/>
        </w:rPr>
        <w:t>, доцент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350F8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Константин Св</w:t>
      </w:r>
      <w:r w:rsidR="00C46E23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C350F8">
        <w:rPr>
          <w:rFonts w:ascii="Times New Roman" w:eastAsia="Times New Roman" w:hAnsi="Times New Roman" w:cs="Times New Roman"/>
          <w:sz w:val="24"/>
          <w:szCs w:val="20"/>
          <w:lang w:eastAsia="ru-RU"/>
        </w:rPr>
        <w:t>ридов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Празднование осеннего солнцестояния</w:t>
      </w:r>
      <w:r w:rsidR="006659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(23 сентября)</w:t>
      </w:r>
      <w:r w:rsid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46E23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проводит</w:t>
      </w:r>
      <w:r w:rsidR="00C46E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профессор Владимир </w:t>
      </w:r>
      <w:proofErr w:type="spellStart"/>
      <w:r w:rsidR="00C46E23">
        <w:rPr>
          <w:rFonts w:ascii="Times New Roman" w:eastAsia="Times New Roman" w:hAnsi="Times New Roman" w:cs="Times New Roman"/>
          <w:sz w:val="24"/>
          <w:szCs w:val="20"/>
          <w:lang w:eastAsia="ru-RU"/>
        </w:rPr>
        <w:t>Сацевич</w:t>
      </w:r>
      <w:proofErr w:type="spellEnd"/>
      <w:r w:rsidR="007127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вместе с С</w:t>
      </w:r>
      <w:r w:rsidR="007127DC" w:rsidRPr="007127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евастопольским народным коллективом «Коло </w:t>
      </w:r>
      <w:proofErr w:type="spellStart"/>
      <w:r w:rsidR="007127DC" w:rsidRPr="007127DC">
        <w:rPr>
          <w:rFonts w:ascii="Times New Roman" w:eastAsia="Times New Roman" w:hAnsi="Times New Roman" w:cs="Times New Roman"/>
          <w:sz w:val="24"/>
          <w:szCs w:val="20"/>
          <w:lang w:eastAsia="ru-RU"/>
        </w:rPr>
        <w:t>Хорса</w:t>
      </w:r>
      <w:proofErr w:type="spellEnd"/>
      <w:r w:rsidR="007127DC" w:rsidRPr="007127DC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 Международный семинар-конференцию в г. Севастополь </w:t>
      </w:r>
      <w:proofErr w:type="gramStart"/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приглашены</w:t>
      </w:r>
      <w:proofErr w:type="gramEnd"/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:rsidR="00C350F8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Свен-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Олоф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/Стокгольм/, президент Международной организации добрых храмовников (</w:t>
      </w:r>
      <w:r w:rsidRPr="001917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IOGT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E25C7" w:rsidRDefault="006E25C7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Ямсон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Джозеф /Гана/, руководитель трезвеннического движения Ганы;</w:t>
      </w:r>
    </w:p>
    <w:p w:rsidR="005B6495" w:rsidRDefault="005B6495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Бестужев-Лада И.В. /Москва/, доктор исторических наук, профессор</w:t>
      </w:r>
      <w:r w:rsidR="00372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академик РАО;</w:t>
      </w:r>
    </w:p>
    <w:p w:rsidR="00C350F8" w:rsidRDefault="00C350F8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/Москва/, историк, аспирант МГУ;</w:t>
      </w:r>
    </w:p>
    <w:p w:rsidR="00C350F8" w:rsidRDefault="00C350F8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 А.Л. /Томск/, кандидат исторических наук</w:t>
      </w:r>
      <w:r w:rsidR="005B64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04EE" w:rsidRDefault="00C350F8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 С.В. /Курск/, </w:t>
      </w:r>
      <w:r w:rsidR="002704EE"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0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исторических наук, профессор кафедры История государства и права Юго-Западного государственного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0F8" w:rsidRDefault="006E25C7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Бородкин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/Ярославль/</w:t>
      </w: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кандидат исторических наук, доцент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25C7" w:rsidRPr="001917E1" w:rsidRDefault="006E25C7" w:rsidP="006E2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Пашин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/Курск/ - доктор исторических наук, з</w:t>
      </w: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 кафедрой истории государства и права Курск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технического</w:t>
      </w:r>
      <w:r w:rsidRPr="006E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F84A79" w:rsidRDefault="00F84A79" w:rsidP="00F8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7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орюшкина</w:t>
      </w:r>
      <w:r w:rsidRPr="00F8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Евгеньевна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/Курск/, </w:t>
      </w:r>
      <w:r w:rsidRPr="00F84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исторических наук, доцент кафедры истории и социально-культурного сервиса Курского государственного технического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4A79" w:rsidRDefault="00F84A79" w:rsidP="00F8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/Ярославль/, кандидат исторических наук, </w:t>
      </w:r>
      <w:r w:rsidR="001B219D" w:rsidRPr="001B21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преподаватель кафедры отечественной истории Ярославского государственного педагогического университета им. К.Д. Ушинского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19D" w:rsidRDefault="001B219D" w:rsidP="00F8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21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/С.-Петербург/, кандидат исторических наук, доцент;</w:t>
      </w:r>
    </w:p>
    <w:p w:rsidR="00C3151C" w:rsidRDefault="00C3151C" w:rsidP="00F84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 А.В. /Тольятти/,</w:t>
      </w:r>
      <w:r w:rsidRPr="00C3151C">
        <w:t xml:space="preserve"> 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 исторических наук,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доцент, зав. кафедрой "Социально-культурный сервис"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51C" w:rsidRPr="00C3151C" w:rsidRDefault="00C3151C" w:rsidP="00C31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/Курск/, </w:t>
      </w:r>
      <w:r w:rsidRPr="00C3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исторических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3583" w:rsidRDefault="00643583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8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Латыш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5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/Киев/, к</w:t>
      </w:r>
      <w:r w:rsidRPr="006435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 исторических наук, доцент кафедры истории для гуманитарных факультетов Киевского национального университета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Шевченко</w:t>
      </w:r>
      <w:r w:rsid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3583" w:rsidRDefault="00643583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 В.В.</w:t>
      </w:r>
      <w:r w:rsidR="00763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/Курск/, кандидат исторических наук, доцент</w:t>
      </w:r>
      <w:r w:rsid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B07" w:rsidRDefault="00721B07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Мариупольский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/Барнаул/</w:t>
      </w: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</w:t>
      </w: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орических</w:t>
      </w: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</w:t>
      </w: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  <w:r w:rsidRPr="00721B07">
        <w:t xml:space="preserve"> </w:t>
      </w: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Алтайской академии экономики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140A" w:rsidRDefault="0014140A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Букреева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14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/Рязань/,</w:t>
      </w:r>
      <w:r w:rsidRPr="0014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педагогических наук, доцент кафедры библиотековедения и документоведения Рязанского заочного института (филиала) Московского государственного университета культуры и искусств.</w:t>
      </w:r>
    </w:p>
    <w:p w:rsidR="00571791" w:rsidRDefault="00571791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Херлихи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/США/, профессор </w:t>
      </w:r>
      <w:r w:rsidRPr="0057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в </w:t>
      </w:r>
      <w:proofErr w:type="spellStart"/>
      <w:r w:rsidRPr="0057179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Брауновском</w:t>
      </w:r>
      <w:proofErr w:type="spellEnd"/>
      <w:r w:rsidRPr="0057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6495" w:rsidRDefault="005B6495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Теплянский М.В. /Иваново/, кандидат исторических наук, доцент Ивановского государственного университета;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/Шадринск/, бард, поэт, музыкант;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Ермакова Т.И. /Н. Новгород/, канд.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проректор Нижегородского политехнического университета;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Мосеева О.Н. /Омск/, педагог;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Сперкова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К.,  вице-президент IOGT (Словакия);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Салюк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/Киев/, член правления IOGT;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 Н.А. /Саратов/, председатель Саратовской областной региональной общественной организации трезвости и здоровья;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Вардугин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/Саратов/, главный редактор газеты «Вопреки»;</w:t>
      </w:r>
    </w:p>
    <w:p w:rsidR="002704EE" w:rsidRPr="001917E1" w:rsidRDefault="002704EE" w:rsidP="002704EE">
      <w:pPr>
        <w:snapToGrid w:val="0"/>
        <w:spacing w:before="100" w:after="100" w:line="240" w:lineRule="auto"/>
        <w:ind w:righ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Обросков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 /С.-Петербург/, учредитель-редактор газеты "Трезвый Петроград";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Айтмурзаева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/Бишкек/, директор Республиканского центра укрепления здоровья;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Назаралиев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Б. /Бишкек/, профессор, доктор мед</w:t>
      </w:r>
      <w:proofErr w:type="gram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аук, директор Медицинского центра;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Абрахам П. /Бухарест/, профессор, директор Румынского национального антинаркотического центра;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Кисаров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/Москва/, зам. председателя Педагогического общества России; 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Малюта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/Львов/, доктор философских наук, академик ПАНИ;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Тулаев П.В. /</w:t>
      </w:r>
      <w:r w:rsidR="00AA7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/, доктор исторических наук</w:t>
      </w:r>
      <w:r w:rsidR="00AA79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04EE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Гоголева Т.А. /Якутск/, директор детской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телерадиоакадемии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«Полярная звезда»</w:t>
      </w:r>
      <w:r w:rsidR="001225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52F" w:rsidRDefault="0012252F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Жиляев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/Москва/, доктор мед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аук, профессор, зав. Кафедрой клинической психологии и психотерапии Института психологии им. Л.С. Выготского</w:t>
      </w:r>
      <w:r w:rsid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7077" w:rsidRPr="001917E1" w:rsidRDefault="00827077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 </w:t>
      </w:r>
      <w:proofErr w:type="spellStart"/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/Лондон/</w:t>
      </w: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аспирант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Лондона</w:t>
      </w: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многие другие.</w:t>
      </w:r>
    </w:p>
    <w:p w:rsidR="002704EE" w:rsidRDefault="002704EE" w:rsidP="0027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работы конференции-семинара пройдет презентация</w:t>
      </w:r>
      <w:r w:rsidR="0057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«</w:t>
      </w:r>
      <w:proofErr w:type="spellStart"/>
      <w:r w:rsidR="0057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Собриология</w:t>
      </w:r>
      <w:proofErr w:type="spellEnd"/>
      <w:r w:rsidR="0057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 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«Свободная страна»</w:t>
      </w:r>
      <w:r w:rsidRPr="001917E1">
        <w:rPr>
          <w:rFonts w:ascii="Arial" w:eastAsia="Times New Roman" w:hAnsi="Arial" w:cs="Arial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«Вопреки». Пройдет презентация 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книг профессора Маюрова А.Н., профессора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Зайцева Г.К., профессора Зайцева А.Г., </w:t>
      </w:r>
      <w:r w:rsidR="0037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Юферова В.А., профессора Гринченко Н.А., профессора Демина А.К.</w:t>
      </w:r>
      <w:r w:rsidR="0034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профессора Суворова Н.П., </w:t>
      </w:r>
      <w:r w:rsidR="00347985" w:rsidRPr="0034798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Юхимец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других.</w:t>
      </w:r>
      <w:r w:rsidRPr="00B7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Пройдет презентация </w:t>
      </w:r>
      <w:r w:rsidR="001E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трезвеннического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«Издательского дома Николаевых».</w:t>
      </w:r>
    </w:p>
    <w:p w:rsidR="001F219A" w:rsidRPr="00B73F4D" w:rsidRDefault="001F219A" w:rsidP="0027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будет организован коллективный просмотр и обсуждение фильма </w:t>
      </w:r>
      <w:r w:rsidRPr="001F219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«Двадцатка самых опасных наркотиков в мире»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(ведущий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Купавцев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Г.С., зам. председателя партии сухого закона России).</w:t>
      </w:r>
    </w:p>
    <w:p w:rsidR="002704EE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4EE" w:rsidRPr="001917E1" w:rsidRDefault="002704EE" w:rsidP="00270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МАСТЕР-КЛАССЫ</w:t>
      </w:r>
    </w:p>
    <w:p w:rsidR="002704EE" w:rsidRPr="001917E1" w:rsidRDefault="002704EE" w:rsidP="002704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«Основы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собриологии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». Проводит Кривоногов Виктор Павлович, доктор исторических наук,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профессор,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академик, вице-президент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(Красноярск).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Мастер-класс 2.</w:t>
      </w:r>
    </w:p>
    <w:p w:rsidR="002704EE" w:rsidRPr="001917E1" w:rsidRDefault="002704EE" w:rsidP="002704EE">
      <w:pPr>
        <w:tabs>
          <w:tab w:val="left" w:pos="73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опыта работы с детьми 6-17 лет по программе «Дети спасают родителей». Проводит Январский Николай Владимирович, профессор (Ижевск).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Евро.</w:t>
      </w:r>
    </w:p>
    <w:p w:rsidR="002704EE" w:rsidRPr="001917E1" w:rsidRDefault="002704EE" w:rsidP="002704EE">
      <w:pPr>
        <w:tabs>
          <w:tab w:val="left" w:pos="73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4EE" w:rsidRPr="001917E1" w:rsidRDefault="002704EE" w:rsidP="002704E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 3.</w:t>
      </w: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«Избавление от алкогольной и табачной зависимости по методу Г.А. Шичко». Проводит Глущенко Анатолий Николаевич, профессор (Москва).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Мастер-класс 4. </w:t>
      </w:r>
    </w:p>
    <w:p w:rsidR="002704EE" w:rsidRPr="00F05E50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«Диагностика причин никотиновой зависимости и методы работы по снижению влечения к </w:t>
      </w:r>
      <w:proofErr w:type="spellStart"/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табакокурению</w:t>
      </w:r>
      <w:proofErr w:type="spellEnd"/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Проводит Кучер Александр Артурович, кандидат психологических наук, старший научный сотрудник лаборатории экстремальной психологии ФМБЦ им. </w:t>
      </w:r>
      <w:proofErr w:type="spellStart"/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>Бурназяна</w:t>
      </w:r>
      <w:proofErr w:type="spellEnd"/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>, доцент Института последипломного образования ФМБЦ ФМБА России (Москва).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5.</w:t>
      </w:r>
    </w:p>
    <w:p w:rsidR="00EC0106" w:rsidRPr="00C46E23" w:rsidRDefault="00C46E23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46E2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«Ведение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дневников по методу Г.А. Шичко для восстановления здоровой психики». </w:t>
      </w:r>
      <w:r w:rsidRPr="00C46E2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Проводит </w:t>
      </w:r>
      <w:proofErr w:type="spellStart"/>
      <w:r w:rsidRPr="00C46E2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Щурина</w:t>
      </w:r>
      <w:proofErr w:type="spellEnd"/>
      <w:r w:rsidRPr="00C46E2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Татьяна Михайловна, профессор (Вильнюс). Стоимость мастер-класса – 2</w:t>
      </w:r>
      <w:r w:rsidR="005E59D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5</w:t>
      </w:r>
      <w:r w:rsidRPr="00C46E2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Мастер-класс 6.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«Немедикаментозное оздоровление организма по методу Шичко». Проводит Григорьева Людмила Спиридоновна, профессор (Якутск). Стоимость мастер-класса 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- 2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 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7.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EC0106">
        <w:rPr>
          <w:rFonts w:ascii="Times New Roman" w:eastAsia="Times New Roman" w:hAnsi="Times New Roman" w:cs="Times New Roman"/>
          <w:sz w:val="24"/>
          <w:szCs w:val="20"/>
          <w:lang w:eastAsia="ru-RU"/>
        </w:rPr>
        <w:t>Теория и практика организации местного трезвеннического движения (регионального) и работы клуба «</w:t>
      </w:r>
      <w:proofErr w:type="spellStart"/>
      <w:r w:rsidR="00EC0106">
        <w:rPr>
          <w:rFonts w:ascii="Times New Roman" w:eastAsia="Times New Roman" w:hAnsi="Times New Roman" w:cs="Times New Roman"/>
          <w:sz w:val="24"/>
          <w:szCs w:val="20"/>
          <w:lang w:eastAsia="ru-RU"/>
        </w:rPr>
        <w:t>Оптималист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Проводит Свиридов Виктор Михайлович, профессор (г. Озерск Челябинской области).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мастер-класса – 20 Евро. 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8.</w:t>
      </w:r>
    </w:p>
    <w:p w:rsidR="002704EE" w:rsidRPr="005853B4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853B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«</w:t>
      </w:r>
      <w:r w:rsidR="00EC0106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5853B4">
        <w:rPr>
          <w:rFonts w:ascii="Times New Roman" w:eastAsia="Times New Roman" w:hAnsi="Times New Roman" w:cs="Times New Roman"/>
          <w:sz w:val="24"/>
          <w:szCs w:val="20"/>
          <w:lang w:eastAsia="ru-RU"/>
        </w:rPr>
        <w:t>отив</w:t>
      </w:r>
      <w:r w:rsidR="00EC0106">
        <w:rPr>
          <w:rFonts w:ascii="Times New Roman" w:eastAsia="Times New Roman" w:hAnsi="Times New Roman" w:cs="Times New Roman"/>
          <w:sz w:val="24"/>
          <w:szCs w:val="20"/>
          <w:lang w:eastAsia="ru-RU"/>
        </w:rPr>
        <w:t>ация</w:t>
      </w:r>
      <w:r w:rsidRPr="005853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избавления от </w:t>
      </w:r>
      <w:r w:rsidR="00EC0106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табачно-алкогольных и других</w:t>
      </w:r>
      <w:r w:rsidRPr="005853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зависимостей». Проводит </w:t>
      </w:r>
      <w:proofErr w:type="spellStart"/>
      <w:r w:rsidRPr="005853B4">
        <w:rPr>
          <w:rFonts w:ascii="Times New Roman" w:eastAsia="Times New Roman" w:hAnsi="Times New Roman" w:cs="Times New Roman"/>
          <w:sz w:val="24"/>
          <w:szCs w:val="20"/>
          <w:lang w:eastAsia="ru-RU"/>
        </w:rPr>
        <w:t>Щурина</w:t>
      </w:r>
      <w:proofErr w:type="spellEnd"/>
      <w:r w:rsidRPr="005853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Татьяна Михайловна, профессор (Вильнюс).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5853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9.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«Коррекция зрения по системе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Бейтса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-Шичко». Практическая работа. Проводит</w:t>
      </w:r>
      <w:r w:rsidR="008354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академик Афонин Игорь Николаевич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вице-президент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83549E">
        <w:rPr>
          <w:rFonts w:ascii="Times New Roman" w:eastAsia="Times New Roman" w:hAnsi="Times New Roman" w:cs="Times New Roman"/>
          <w:sz w:val="24"/>
          <w:szCs w:val="20"/>
          <w:lang w:eastAsia="ru-RU"/>
        </w:rPr>
        <w:t>г. Череповец Вологодской области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10.</w:t>
      </w:r>
    </w:p>
    <w:p w:rsidR="002704EE" w:rsidRPr="0068214C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0557AB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Обучение методу Г.А.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557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Шичко для </w:t>
      </w:r>
      <w:proofErr w:type="gramStart"/>
      <w:r w:rsidRPr="000557AB">
        <w:rPr>
          <w:rFonts w:ascii="Times New Roman" w:eastAsia="Times New Roman" w:hAnsi="Times New Roman" w:cs="Times New Roman"/>
          <w:sz w:val="24"/>
          <w:szCs w:val="20"/>
          <w:lang w:eastAsia="ru-RU"/>
        </w:rPr>
        <w:t>иногородних</w:t>
      </w:r>
      <w:proofErr w:type="gramEnd"/>
      <w:r w:rsidRPr="000557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  двух-трехдневной программе)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  <w:r w:rsidRPr="000557A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 Январский Николай Владимирович, профессор (Ижевск).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0557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11.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«Психофизическая система оздоровления «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Белояр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Проводит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Щапов Виктор Альбертович, профессор (г. Ярославль)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12.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«Коррекция семейных отношений». Проводит Орехов Вячеслав Иванович, доцент (г. Набережные Челны Татарстана).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13.</w:t>
      </w:r>
    </w:p>
    <w:p w:rsidR="00EC0106" w:rsidRPr="00BB5356" w:rsidRDefault="00BB5356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>«Г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осударственная программа России «Достойная, трезвая, радостная жизнь». </w:t>
      </w:r>
      <w:r w:rsidRP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 Свиридов Виктор Михайлович, профессор (г. Озерск Челябинской области).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14.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«Теория и практика активного долголетия по методу Шичко-Толкачева». Проводит Толкачев Валентин Андреевич, профессор, академик, вице-президент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(г. Минск).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15.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«Здоровье молодежи в новом информационном обществе».  Проводит Толкачев Валентин Андреевич, профессор, академик, вице-президент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(Минск).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16.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«Школа здоровья Тамары Свет». Проводит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Кулькова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Тамара Петровна,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профессор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 руководитель «Школы здоровья» (Череповец). Стоимость мастер-класса - 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17.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«К</w:t>
      </w:r>
      <w:r w:rsidRPr="002D39B1">
        <w:rPr>
          <w:rFonts w:ascii="Times New Roman" w:eastAsia="Times New Roman" w:hAnsi="Times New Roman" w:cs="Times New Roman"/>
          <w:sz w:val="24"/>
          <w:szCs w:val="20"/>
          <w:lang w:eastAsia="ru-RU"/>
        </w:rPr>
        <w:t>омплексно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2D39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избавлени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2D39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</w:t>
      </w:r>
      <w:proofErr w:type="spellStart"/>
      <w:r w:rsidRPr="002D39B1">
        <w:rPr>
          <w:rFonts w:ascii="Times New Roman" w:eastAsia="Times New Roman" w:hAnsi="Times New Roman" w:cs="Times New Roman"/>
          <w:sz w:val="24"/>
          <w:szCs w:val="20"/>
          <w:lang w:eastAsia="ru-RU"/>
        </w:rPr>
        <w:t>алкозависимости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 Козловский Михаил Геннадьевич, доцент (Оренбург).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18.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«Счастливая семья» Проводит Афонин Игорь Николаевич, академик, вице-президент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(г. Череповец).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19.</w:t>
      </w:r>
    </w:p>
    <w:p w:rsidR="003207C1" w:rsidRPr="003207C1" w:rsidRDefault="003207C1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07C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"Развитие памяти по методу Матюгина-Шичко». Проводит </w:t>
      </w:r>
      <w:proofErr w:type="spellStart"/>
      <w:r w:rsidRPr="003207C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Кодаченко</w:t>
      </w:r>
      <w:proofErr w:type="spellEnd"/>
      <w:r w:rsidRPr="003207C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Валерий Валерьевич, психолог, председатель общественной организации «Трезвая Святая Русь» (г. Алчевск Луганской области). Выдается удостоверение инструктора по развитию памяти. Стоимость мастер-класса – 25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20.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«Утренний комплекс оздоровительной гимнастики: дыхательная, суставная, статические растяжки, «внутренняя улыбка» и гимнастика мозга». Проводит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Кулькова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Тамара Петровна (Череповец),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профессор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 специалист по здоровье - сберегающим технологиям.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 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21.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«Особенности избавления от лишнего веса и других вредных привычек». Проводит Арефьев Сергей Андреевич, профессор, председатель Хакасского отделения СБНТ (Абакан).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22.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«Формирование здорового, трезвого образа жизни: роль аппликаторов на организм человека, как полезное средство тренирующее стресс; роль дыхания и его отсутствие на укрепление здоровья». Проводит Ляпко Николай Григорьевич (Донецк), автор оздоровительного метода.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23.</w:t>
      </w:r>
    </w:p>
    <w:p w:rsidR="002704EE" w:rsidRPr="0068214C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>«Коррекция детско-родительских отношений методом системных семейных расстановок». Проводит Синельникова Марина Сергеевна, семейный психолог Медицинского центра «Практика здоровья» (Москва).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Мастер-класс 24.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>Метод Шичко Г.А. – Гринченко В.И.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Проводят: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Варанкина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Софья Николаевна, </w:t>
      </w:r>
      <w:r w:rsidR="0083549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профессор МАТр</w:t>
      </w:r>
      <w:bookmarkStart w:id="0" w:name="_GoBack"/>
      <w:bookmarkEnd w:id="0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(Краснодарский край).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25.</w:t>
      </w:r>
    </w:p>
    <w:p w:rsidR="00BB5356" w:rsidRPr="00BB5356" w:rsidRDefault="00BB5356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«Пространство любви.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Семья и трезвость». </w:t>
      </w:r>
      <w:r w:rsidRP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 Мотин Николай Яковлевич, психолог (Московская область).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BB53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26.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«Многомерный человек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 Формирование трезвого образа жизни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». Проводит Мотин Николай Яковлевич, психолог (Московская область).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 27.</w:t>
      </w:r>
    </w:p>
    <w:p w:rsidR="002704EE" w:rsidRPr="005E59D5" w:rsidRDefault="005E59D5" w:rsidP="002704EE">
      <w:pPr>
        <w:tabs>
          <w:tab w:val="left" w:pos="778"/>
        </w:tabs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Психология сознательной трезвости». Проводит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Губочкин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Петр Иванович, кандидат психологических наук, член-корр. Международной академии психологии (Ярославль). Стоимость мастер-класса – 25 Евро.</w:t>
      </w:r>
    </w:p>
    <w:p w:rsidR="002704EE" w:rsidRPr="001917E1" w:rsidRDefault="002704EE" w:rsidP="0027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Мастер-класс 28.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356" w:rsidRPr="00665936" w:rsidRDefault="00665936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665936"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Возрождение и формирование родовой славянской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трезвой</w:t>
      </w:r>
      <w:r w:rsidRPr="006659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Проводит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Сацевич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Владимир Александрович, общественный деятель (г.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Кобрин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Беларусь). </w:t>
      </w:r>
      <w:r w:rsidRPr="00665936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25 Евро.</w:t>
      </w:r>
    </w:p>
    <w:p w:rsidR="002704EE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Мастер-класс 29.</w:t>
      </w:r>
    </w:p>
    <w:p w:rsidR="003207C1" w:rsidRPr="001917E1" w:rsidRDefault="003207C1" w:rsidP="003207C1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«Биоэнергетический контактный массаж». Проводит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Кодаченко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Валерий Валерьевич, тренер по психологии (г. Алчевск Луганской области). Стоимость мастер-класса -  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  </w:t>
      </w:r>
    </w:p>
    <w:p w:rsidR="003207C1" w:rsidRPr="001917E1" w:rsidRDefault="003207C1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30.</w:t>
      </w:r>
    </w:p>
    <w:p w:rsidR="005E59D5" w:rsidRDefault="005E59D5" w:rsidP="005E59D5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>Курс естественного омоложения лица, тела и организма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Проводят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Лукина Надежда Григорьевна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Пермь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Малышев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Евгений Михайлович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профессор (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9D5A4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B11EA0">
        <w:t xml:space="preserve"> </w:t>
      </w:r>
      <w:r w:rsidRPr="00B11EA0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B11E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31.</w:t>
      </w:r>
    </w:p>
    <w:p w:rsidR="002704EE" w:rsidRPr="001917E1" w:rsidRDefault="002704EE" w:rsidP="002704EE">
      <w:pPr>
        <w:tabs>
          <w:tab w:val="left" w:pos="778"/>
        </w:tabs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C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"Основы </w:t>
      </w:r>
      <w:proofErr w:type="spellStart"/>
      <w:r w:rsidRPr="00461C20">
        <w:rPr>
          <w:rFonts w:ascii="Times New Roman" w:eastAsia="Times New Roman" w:hAnsi="Times New Roman" w:cs="Times New Roman"/>
          <w:sz w:val="24"/>
          <w:szCs w:val="20"/>
          <w:lang w:eastAsia="ru-RU"/>
        </w:rPr>
        <w:t>собриологии</w:t>
      </w:r>
      <w:proofErr w:type="spellEnd"/>
      <w:r w:rsidRPr="00461C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трезвого образа жизни, культуры здоровья детей, подростков и молодежи"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 Коновалов Сергей Владимирович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профессор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61C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Коновалова Ирина Петровна, практикующий психолог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(Нижнекамск Татарстана). 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32.</w:t>
      </w:r>
    </w:p>
    <w:p w:rsidR="002704EE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1C20">
        <w:rPr>
          <w:rFonts w:ascii="Times New Roman" w:eastAsia="Times New Roman" w:hAnsi="Times New Roman" w:cs="Times New Roman"/>
          <w:sz w:val="24"/>
          <w:szCs w:val="20"/>
          <w:lang w:eastAsia="ru-RU"/>
        </w:rPr>
        <w:t>"Основы написания социально-значимых трезвеннических проектов и программ"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Проводит Коновалов Сергей Владимирович, профессор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Коновалова Ирина Петровна,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практикующий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психолог (Нижнекамск Татарстана).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</w:t>
      </w:r>
      <w:r w:rsidR="005E59D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EA1C9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A1C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33.</w:t>
      </w:r>
    </w:p>
    <w:p w:rsidR="005E59D5" w:rsidRPr="00F05E50" w:rsidRDefault="005E59D5" w:rsidP="005E59D5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«Психологические приемы влияния и управления поведением». Проводит Кучер Александр Артурович, кандидат психологических наук, старший научный сотрудник лаборатории экстремальной психологии ФМБЦ им. </w:t>
      </w:r>
      <w:proofErr w:type="spellStart"/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>Бурназяна</w:t>
      </w:r>
      <w:proofErr w:type="spellEnd"/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>, доцент Института последипломного образования ФМБЦ ФМБА России (Москва). Стоимость мастер-класса – 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F0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2704EE" w:rsidRPr="001518C7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518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34.</w:t>
      </w:r>
    </w:p>
    <w:p w:rsidR="005E59D5" w:rsidRDefault="005E59D5" w:rsidP="005E59D5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«Авторский метод коррекции позвоночника и опорно-двигательной системы. (Альтернативная методика изменения </w:t>
      </w:r>
      <w:proofErr w:type="spellStart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>междискового</w:t>
      </w:r>
      <w:proofErr w:type="spellEnd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пространства </w:t>
      </w:r>
      <w:proofErr w:type="spellStart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позвоничника</w:t>
      </w:r>
      <w:proofErr w:type="spellEnd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коррекция осанки, различных форм сколиоза, изменение двигательного стереотипа, коррекция </w:t>
      </w:r>
      <w:proofErr w:type="spellStart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>ассиметрии</w:t>
      </w:r>
      <w:proofErr w:type="spellEnd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длины ног)». Проводит Кучер Александр Артурович, кандидат психологических наук, старший научный сотрудник лаборатории экстремальной психологии ФМБЦ им. </w:t>
      </w:r>
      <w:proofErr w:type="spellStart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>Бурназяна</w:t>
      </w:r>
      <w:proofErr w:type="spellEnd"/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>, доцент Института последипломного образования ФМБЦ ФМБА России (Москва). Стоимость мастер-класса – 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68214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Евро.</w:t>
      </w:r>
    </w:p>
    <w:p w:rsidR="009D21C5" w:rsidRPr="009D21C5" w:rsidRDefault="009D21C5" w:rsidP="005E59D5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D21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35.</w:t>
      </w:r>
    </w:p>
    <w:p w:rsidR="009D21C5" w:rsidRDefault="009D21C5" w:rsidP="005E59D5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«Организация и проведение эффективных семинаров и курсов». Провод</w:t>
      </w:r>
      <w:r w:rsidR="0083549E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Жданов Павел Георгиевич, профессор (Винницкая область). </w:t>
      </w:r>
      <w:r w:rsidRPr="009D21C5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25 Евро.</w:t>
      </w:r>
    </w:p>
    <w:p w:rsidR="00A45552" w:rsidRPr="00A45552" w:rsidRDefault="00A45552" w:rsidP="005E59D5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4555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36.</w:t>
      </w:r>
    </w:p>
    <w:p w:rsidR="00A45552" w:rsidRDefault="00A45552" w:rsidP="00A45552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spellStart"/>
      <w:r w:rsidRP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>Аюрведа</w:t>
      </w:r>
      <w:proofErr w:type="spellEnd"/>
      <w:r w:rsidRP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истории священных знаний о здоровье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43124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Проводит </w:t>
      </w:r>
      <w:r w:rsidRP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>Тулаев Павел  Владимирович,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</w:t>
      </w:r>
      <w:r w:rsidRP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>рофессор истории Международного Славянского Института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(Москва)</w:t>
      </w:r>
      <w:r w:rsidRP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A45552">
        <w:t xml:space="preserve"> </w:t>
      </w:r>
      <w:r w:rsidRP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25 Евро.</w:t>
      </w:r>
    </w:p>
    <w:p w:rsidR="00431241" w:rsidRPr="00431241" w:rsidRDefault="00431241" w:rsidP="00A45552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124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Мастер-класс 37.</w:t>
      </w:r>
    </w:p>
    <w:p w:rsidR="00431241" w:rsidRDefault="00431241" w:rsidP="00A45552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«Трезвенническое движение России: прошлое, настоящее, будущее». Проводит Мелехин Валерий Иванович, председатель Партии сухого закона России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(Екатеринбург)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431241">
        <w:t xml:space="preserve"> </w:t>
      </w:r>
      <w:r w:rsidRPr="00431241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25 Евро.</w:t>
      </w:r>
    </w:p>
    <w:p w:rsidR="00FE6101" w:rsidRPr="00FE6101" w:rsidRDefault="00FE6101" w:rsidP="00A45552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E61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Мастер-класс 38.</w:t>
      </w:r>
    </w:p>
    <w:p w:rsidR="00FE6101" w:rsidRDefault="00FE6101" w:rsidP="00A45552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"Новые подходы в решении различных зависимосте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r w:rsidRP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базе метода 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Шичко"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Проводит Коняев Владимир Алексеевич,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(Ковров Владимирской области).</w:t>
      </w:r>
      <w:r w:rsidRPr="00FE6101">
        <w:t xml:space="preserve"> </w:t>
      </w:r>
      <w:r w:rsidRP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мастер-класса – 25 Евро.</w:t>
      </w:r>
    </w:p>
    <w:p w:rsidR="002704EE" w:rsidRPr="00BF355A" w:rsidRDefault="002704EE" w:rsidP="002704EE">
      <w:pPr>
        <w:snapToGrid w:val="0"/>
        <w:spacing w:before="100" w:after="100" w:line="240" w:lineRule="auto"/>
        <w:ind w:left="36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1917E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В рамках конференции-семинара будут работать круглые столы</w:t>
      </w:r>
      <w:r w:rsidR="00BF355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по темам</w:t>
      </w:r>
      <w:r w:rsidRPr="00BF35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BF355A" w:rsidRPr="00BF35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«Второй и </w:t>
      </w:r>
      <w:r w:rsidR="00BF355A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BF355A" w:rsidRPr="00BF35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ретий </w:t>
      </w:r>
      <w:r w:rsidR="00BF355A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этапы</w:t>
      </w:r>
      <w:r w:rsidR="00BF355A" w:rsidRPr="00BF35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трезвенническом движении</w:t>
      </w:r>
      <w:r w:rsidR="00BF35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России – единый Второй подъем трезвеннического движения в Российской Империи» (ведет доцент Афанасьев Александр Лукьянович, г. Томск).</w:t>
      </w:r>
    </w:p>
    <w:p w:rsidR="00C46E23" w:rsidRDefault="00C46E23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704EE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Темы докладов, сообщений, дискуссий и лекций на пленарных заседаниях:</w:t>
      </w:r>
    </w:p>
    <w:p w:rsidR="002704EE" w:rsidRDefault="00596650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96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Влияние сухого закона на современное трезвенническое движение в странах СНГ и Балтии </w:t>
      </w:r>
      <w:r w:rsidR="002704EE">
        <w:rPr>
          <w:rFonts w:ascii="Times New Roman" w:eastAsia="Times New Roman" w:hAnsi="Times New Roman" w:cs="Times New Roman"/>
          <w:sz w:val="24"/>
          <w:szCs w:val="20"/>
          <w:lang w:eastAsia="ru-RU"/>
        </w:rPr>
        <w:t>/Кривоногов В.П., профессор/</w:t>
      </w:r>
    </w:p>
    <w:p w:rsidR="002704EE" w:rsidRDefault="00596650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96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100-летие сухого закона в нашем Отечестве </w:t>
      </w:r>
      <w:r w:rsidR="002704EE"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/Жданов В.Г., профессор/</w:t>
      </w:r>
    </w:p>
    <w:p w:rsidR="00BB5356" w:rsidRDefault="00BB5356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История Российского трезвеннического движения /Свиридов В.М., профессор/</w:t>
      </w:r>
    </w:p>
    <w:p w:rsidR="00203136" w:rsidRDefault="00697556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697556">
        <w:rPr>
          <w:rFonts w:ascii="Times New Roman" w:hAnsi="Times New Roman" w:cs="Times New Roman"/>
          <w:sz w:val="24"/>
          <w:szCs w:val="24"/>
        </w:rPr>
        <w:t xml:space="preserve">Культурно-просветительная деятельность </w:t>
      </w:r>
      <w:proofErr w:type="spellStart"/>
      <w:r w:rsidRPr="00697556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 w:rsidRPr="00697556">
        <w:rPr>
          <w:rFonts w:ascii="Times New Roman" w:hAnsi="Times New Roman" w:cs="Times New Roman"/>
          <w:sz w:val="24"/>
          <w:szCs w:val="24"/>
        </w:rPr>
        <w:t xml:space="preserve"> уездного комитета попечительства о народной трезвости, направленная на борьбу с алкоголизмом в Рязанской губернии в начале ХХ в.</w:t>
      </w:r>
      <w:r w:rsidR="003769BE" w:rsidRPr="006975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769BE">
        <w:rPr>
          <w:rFonts w:ascii="Times New Roman" w:eastAsia="Times New Roman" w:hAnsi="Times New Roman" w:cs="Times New Roman"/>
          <w:sz w:val="24"/>
          <w:szCs w:val="20"/>
          <w:lang w:eastAsia="ru-RU"/>
        </w:rPr>
        <w:t>Букреева О.Г., доцент/</w:t>
      </w:r>
      <w:proofErr w:type="gramEnd"/>
    </w:p>
    <w:p w:rsidR="003769BE" w:rsidRDefault="003769BE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История антиалкогольной компании в СССР в 1995-97 гг. (по </w:t>
      </w:r>
      <w:r w:rsidR="00866A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рассекреченным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материалам ЦРУ) /Богданов С.В., профессор; Пашин В.П., профессор/</w:t>
      </w:r>
    </w:p>
    <w:p w:rsidR="003769BE" w:rsidRDefault="00C442FB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История трезвенническо</w:t>
      </w:r>
      <w:r w:rsidR="00616A3E">
        <w:rPr>
          <w:rFonts w:ascii="Times New Roman" w:eastAsia="Times New Roman" w:hAnsi="Times New Roman" w:cs="Times New Roman"/>
          <w:sz w:val="24"/>
          <w:szCs w:val="20"/>
          <w:lang w:eastAsia="ru-RU"/>
        </w:rPr>
        <w:t>го движения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России в конце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XIX</w:t>
      </w:r>
      <w:r w:rsidRPr="00C442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начале</w:t>
      </w:r>
      <w:r w:rsidRPr="00C442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веков /Афанасьев А.Л., доцент/</w:t>
      </w:r>
    </w:p>
    <w:p w:rsidR="00C442FB" w:rsidRDefault="00C442FB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Политический аспект трезвеннического движения в дореволюционной России /Теплянский М.В., доцент/</w:t>
      </w:r>
    </w:p>
    <w:p w:rsidR="00C442FB" w:rsidRDefault="00C442FB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Всесоюзный 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противоалкогольных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обще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ств в СССР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 последний этап существования /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Берегела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К.В.</w:t>
      </w:r>
      <w:r w:rsidR="00665936">
        <w:rPr>
          <w:rFonts w:ascii="Times New Roman" w:eastAsia="Times New Roman" w:hAnsi="Times New Roman" w:cs="Times New Roman"/>
          <w:sz w:val="24"/>
          <w:szCs w:val="20"/>
          <w:lang w:eastAsia="ru-RU"/>
        </w:rPr>
        <w:t>, аспирант МГУ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</w:p>
    <w:p w:rsidR="00C442FB" w:rsidRDefault="00C442FB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История воспитания трезвости в школах России /Якушев А.Н., профессор/</w:t>
      </w:r>
    </w:p>
    <w:p w:rsidR="00C442FB" w:rsidRDefault="00C442FB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Анализ </w:t>
      </w:r>
      <w:r w:rsidR="00F3700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концепции антиалкогольного воспитания в школах России /Дружинина Н.В., доцент/</w:t>
      </w:r>
    </w:p>
    <w:p w:rsidR="00F3700A" w:rsidRDefault="00F3700A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Трезвеннические традиции Елецкого края /Гринченко Н.А., профессор/</w:t>
      </w:r>
    </w:p>
    <w:p w:rsidR="00781795" w:rsidRDefault="00781795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795">
        <w:rPr>
          <w:rFonts w:ascii="Times New Roman" w:eastAsia="Times New Roman" w:hAnsi="Times New Roman" w:cs="Times New Roman"/>
          <w:sz w:val="24"/>
          <w:szCs w:val="24"/>
        </w:rPr>
        <w:t>Алкоголь в структуре повседневности населения Верхнего Поволжья  XIX 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/Бородкин А.В., </w:t>
      </w:r>
      <w:r w:rsidR="00321779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156AA3" w:rsidRDefault="00156AA3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История трезвенного движения в православной среде /священник Григорий Григорьев, профессор/</w:t>
      </w:r>
    </w:p>
    <w:p w:rsidR="00665936" w:rsidRPr="0012252F" w:rsidRDefault="00665936" w:rsidP="00596650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36">
        <w:rPr>
          <w:rFonts w:ascii="Times New Roman" w:hAnsi="Times New Roman" w:cs="Times New Roman"/>
          <w:sz w:val="24"/>
          <w:szCs w:val="24"/>
        </w:rPr>
        <w:t>Традиции в трезвенническом движении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общественный деятель/</w:t>
      </w:r>
    </w:p>
    <w:p w:rsidR="0012252F" w:rsidRDefault="0012252F" w:rsidP="0012252F">
      <w:pPr>
        <w:numPr>
          <w:ilvl w:val="0"/>
          <w:numId w:val="1"/>
        </w:numPr>
        <w:snapToGrid w:val="0"/>
        <w:spacing w:before="100" w:after="100" w:line="240" w:lineRule="auto"/>
        <w:ind w:left="709" w:right="72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в научно-практических подходах к системной профилактике зависимостей: особенности входа в проблему и выхода из нее,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средства доказательной диагностики,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5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терапии и  контроля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Жиляев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профессор/</w:t>
      </w:r>
    </w:p>
    <w:p w:rsidR="00243DBD" w:rsidRDefault="00243DBD" w:rsidP="00243DBD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за трезвость в Российской </w:t>
      </w:r>
      <w:r w:rsidR="00C97A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43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мперии 1850-1917 гг.: проблема осмысления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/Николаев А.В., профессор/</w:t>
      </w:r>
    </w:p>
    <w:p w:rsidR="007A576F" w:rsidRDefault="007A576F" w:rsidP="007A576F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Деятельность </w:t>
      </w:r>
      <w:proofErr w:type="spellStart"/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противоалкогольно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</w:t>
      </w:r>
      <w:r w:rsidR="00C97A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«Возрождение» </w:t>
      </w:r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>(1909–1939 гг.)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7A576F">
        <w:t xml:space="preserve"> </w:t>
      </w:r>
      <w:proofErr w:type="spellStart"/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Стасив</w:t>
      </w:r>
      <w:proofErr w:type="spellEnd"/>
      <w:r w:rsidRPr="007A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историк/</w:t>
      </w:r>
    </w:p>
    <w:p w:rsidR="00827077" w:rsidRDefault="00827077" w:rsidP="00827077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здоровья населения или защита водки?</w:t>
      </w:r>
      <w:r w:rsidRPr="00827077">
        <w:t xml:space="preserve"> </w:t>
      </w:r>
      <w:r>
        <w:t>/</w:t>
      </w: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 </w:t>
      </w:r>
      <w:proofErr w:type="spellStart"/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аспирантка</w:t>
      </w:r>
      <w:r w:rsidRPr="0082707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794EFB" w:rsidRDefault="00794EFB" w:rsidP="00794EFB">
      <w:pPr>
        <w:numPr>
          <w:ilvl w:val="0"/>
          <w:numId w:val="1"/>
        </w:numPr>
        <w:snapToGrid w:val="0"/>
        <w:spacing w:before="100" w:after="100" w:line="240" w:lineRule="auto"/>
        <w:ind w:left="710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россияне вымирают и как остановить этот процесс?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государственной системы образования РФ в этом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/Дружинина Н.В., кандидат технических наук/</w:t>
      </w:r>
    </w:p>
    <w:p w:rsidR="00E67B48" w:rsidRDefault="00E67B48" w:rsidP="00E67B48">
      <w:pPr>
        <w:numPr>
          <w:ilvl w:val="0"/>
          <w:numId w:val="1"/>
        </w:numPr>
        <w:snapToGrid w:val="0"/>
        <w:spacing w:before="100" w:after="100" w:line="240" w:lineRule="auto"/>
        <w:ind w:left="426" w:righ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="005D0A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67B4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6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"Родовые </w:t>
      </w:r>
      <w:r w:rsidRPr="00E67B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славянского мира"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работа секции </w:t>
      </w:r>
      <w:r w:rsidRPr="00E6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"Утверждение сознательной трезвости".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/Куркин В.В., профессор/</w:t>
      </w:r>
    </w:p>
    <w:p w:rsidR="005D32F4" w:rsidRDefault="005D32F4" w:rsidP="005D32F4">
      <w:pPr>
        <w:numPr>
          <w:ilvl w:val="0"/>
          <w:numId w:val="1"/>
        </w:numPr>
        <w:snapToGrid w:val="0"/>
        <w:spacing w:before="100" w:after="100" w:line="240" w:lineRule="auto"/>
        <w:ind w:left="709"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2F4">
        <w:rPr>
          <w:rFonts w:ascii="Times New Roman" w:eastAsia="Times New Roman" w:hAnsi="Times New Roman" w:cs="Times New Roman"/>
          <w:sz w:val="24"/>
          <w:szCs w:val="24"/>
          <w:lang w:eastAsia="ru-RU"/>
        </w:rPr>
        <w:t>Аюрведа</w:t>
      </w:r>
      <w:proofErr w:type="spellEnd"/>
      <w:r w:rsidRPr="005D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священных знаний о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/Тулаев П.В., профессор/</w:t>
      </w:r>
    </w:p>
    <w:p w:rsidR="009745C9" w:rsidRPr="005942FE" w:rsidRDefault="009745C9" w:rsidP="009745C9">
      <w:pPr>
        <w:numPr>
          <w:ilvl w:val="0"/>
          <w:numId w:val="1"/>
        </w:numPr>
        <w:snapToGrid w:val="0"/>
        <w:spacing w:before="100" w:after="100" w:line="240" w:lineRule="auto"/>
        <w:ind w:left="426" w:righ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5C9">
        <w:rPr>
          <w:rFonts w:ascii="Times New Roman" w:hAnsi="Times New Roman" w:cs="Times New Roman"/>
          <w:bCs/>
          <w:color w:val="000000"/>
          <w:sz w:val="24"/>
          <w:szCs w:val="24"/>
          <w:lang w:bidi="bn-IN"/>
        </w:rPr>
        <w:t>Врач о патриотизме и гуманизме в современной России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bidi="bn-IN"/>
        </w:rPr>
        <w:t xml:space="preserve"> /</w:t>
      </w:r>
      <w:r w:rsidRPr="009745C9">
        <w:rPr>
          <w:rFonts w:ascii="Times New Roman" w:hAnsi="Times New Roman" w:cs="Times New Roman"/>
          <w:bCs/>
          <w:color w:val="000000"/>
          <w:sz w:val="24"/>
          <w:szCs w:val="24"/>
          <w:lang w:bidi="bn-IN"/>
        </w:rPr>
        <w:t>Борисов К.Н.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bidi="bn-IN"/>
        </w:rPr>
        <w:t>, врач/</w:t>
      </w:r>
    </w:p>
    <w:p w:rsidR="005942FE" w:rsidRPr="009745C9" w:rsidRDefault="005942FE" w:rsidP="005942FE">
      <w:pPr>
        <w:numPr>
          <w:ilvl w:val="0"/>
          <w:numId w:val="1"/>
        </w:numPr>
        <w:snapToGrid w:val="0"/>
        <w:spacing w:before="100" w:after="100" w:line="240" w:lineRule="auto"/>
        <w:ind w:left="426" w:righ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94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94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резвости (1892 – 1917 гг.) как социально-исторический феномен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/Алексеев И.Е., кандидат исторических наук/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Организационный взнос: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представителей России, Беларуси, Казахстана, Латвии, Литвы и Эстонии 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45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Евро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любой валюте, согласно текущему курсу. Для представителей Молдовы, стран Закавказья и Средней Азии - 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30 Евро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представителей Украины – </w:t>
      </w:r>
      <w:r w:rsidRPr="004071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 Евро.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остальных стран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оргвзнос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85 Евро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. Для членов Международной академии трезвости, студентов, аспирантов, учащихся, пенсионеров, а также ранее обучавшихся на курсах по методу Г.А. Шичко предусмотрена 10% скидка.</w:t>
      </w:r>
      <w:r w:rsidR="005966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Организационный взнос может быть оплачен только наличными по приезду на конференцию-семинар в Севастополь.</w:t>
      </w: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  <w:gridCol w:w="2852"/>
        <w:gridCol w:w="2925"/>
      </w:tblGrid>
      <w:tr w:rsidR="002704EE" w:rsidRPr="001917E1" w:rsidTr="008445E5">
        <w:trPr>
          <w:trHeight w:val="384"/>
        </w:trPr>
        <w:tc>
          <w:tcPr>
            <w:tcW w:w="3043" w:type="dxa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Категория номера</w:t>
            </w:r>
          </w:p>
        </w:tc>
        <w:tc>
          <w:tcPr>
            <w:tcW w:w="2995" w:type="dxa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Стоимость проживания в двухместном номере (без питания), чел./</w:t>
            </w:r>
            <w:proofErr w:type="spellStart"/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</w:p>
        </w:tc>
        <w:tc>
          <w:tcPr>
            <w:tcW w:w="3082" w:type="dxa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Стоимость проживания при одноместном размещении (без питания), чел./</w:t>
            </w:r>
            <w:proofErr w:type="spellStart"/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</w:t>
            </w:r>
            <w:proofErr w:type="spellEnd"/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2704EE" w:rsidRPr="001917E1" w:rsidTr="008445E5">
        <w:trPr>
          <w:trHeight w:val="461"/>
        </w:trPr>
        <w:tc>
          <w:tcPr>
            <w:tcW w:w="3043" w:type="dxa"/>
          </w:tcPr>
          <w:p w:rsidR="002704EE" w:rsidRPr="001917E1" w:rsidRDefault="00596650" w:rsidP="008445E5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6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Полу/люкс</w:t>
            </w:r>
          </w:p>
        </w:tc>
        <w:tc>
          <w:tcPr>
            <w:tcW w:w="2995" w:type="dxa"/>
          </w:tcPr>
          <w:p w:rsidR="002704EE" w:rsidRPr="001917E1" w:rsidRDefault="00596650" w:rsidP="006A463B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596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Евро</w:t>
            </w:r>
          </w:p>
        </w:tc>
        <w:tc>
          <w:tcPr>
            <w:tcW w:w="3082" w:type="dxa"/>
          </w:tcPr>
          <w:p w:rsidR="002704EE" w:rsidRPr="001917E1" w:rsidRDefault="00596650" w:rsidP="006A463B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  <w:r w:rsidRPr="00596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Евро</w:t>
            </w:r>
          </w:p>
        </w:tc>
      </w:tr>
      <w:tr w:rsidR="002704EE" w:rsidRPr="001917E1" w:rsidTr="008445E5">
        <w:trPr>
          <w:trHeight w:val="461"/>
        </w:trPr>
        <w:tc>
          <w:tcPr>
            <w:tcW w:w="3043" w:type="dxa"/>
          </w:tcPr>
          <w:p w:rsidR="002704EE" w:rsidRPr="001917E1" w:rsidRDefault="00596650" w:rsidP="008445E5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Улучшенный</w:t>
            </w:r>
          </w:p>
        </w:tc>
        <w:tc>
          <w:tcPr>
            <w:tcW w:w="2995" w:type="dxa"/>
          </w:tcPr>
          <w:p w:rsidR="002704EE" w:rsidRPr="001917E1" w:rsidRDefault="00596650" w:rsidP="006A463B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 Евро</w:t>
            </w:r>
          </w:p>
        </w:tc>
        <w:tc>
          <w:tcPr>
            <w:tcW w:w="3082" w:type="dxa"/>
          </w:tcPr>
          <w:p w:rsidR="002704EE" w:rsidRPr="001917E1" w:rsidRDefault="00596650" w:rsidP="006A463B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25,5 Евро</w:t>
            </w:r>
          </w:p>
        </w:tc>
      </w:tr>
      <w:tr w:rsidR="002704EE" w:rsidRPr="001917E1" w:rsidTr="008445E5">
        <w:trPr>
          <w:trHeight w:val="461"/>
        </w:trPr>
        <w:tc>
          <w:tcPr>
            <w:tcW w:w="3043" w:type="dxa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Стандартный</w:t>
            </w:r>
          </w:p>
        </w:tc>
        <w:tc>
          <w:tcPr>
            <w:tcW w:w="2995" w:type="dxa"/>
          </w:tcPr>
          <w:p w:rsidR="002704EE" w:rsidRPr="001917E1" w:rsidRDefault="002704EE" w:rsidP="006A463B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 Евро</w:t>
            </w:r>
          </w:p>
        </w:tc>
        <w:tc>
          <w:tcPr>
            <w:tcW w:w="3082" w:type="dxa"/>
          </w:tcPr>
          <w:p w:rsidR="002704EE" w:rsidRPr="001917E1" w:rsidRDefault="002704EE" w:rsidP="006A463B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59665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2,5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Евро</w:t>
            </w:r>
          </w:p>
        </w:tc>
      </w:tr>
      <w:tr w:rsidR="00596650" w:rsidRPr="001917E1" w:rsidTr="008445E5">
        <w:trPr>
          <w:trHeight w:val="461"/>
        </w:trPr>
        <w:tc>
          <w:tcPr>
            <w:tcW w:w="3043" w:type="dxa"/>
          </w:tcPr>
          <w:p w:rsidR="00596650" w:rsidRPr="001917E1" w:rsidRDefault="00944421" w:rsidP="008445E5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Ленинградский домик</w:t>
            </w:r>
          </w:p>
        </w:tc>
        <w:tc>
          <w:tcPr>
            <w:tcW w:w="2995" w:type="dxa"/>
          </w:tcPr>
          <w:p w:rsidR="00596650" w:rsidRPr="001917E1" w:rsidRDefault="00944421" w:rsidP="006A463B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 Евро</w:t>
            </w:r>
          </w:p>
        </w:tc>
        <w:tc>
          <w:tcPr>
            <w:tcW w:w="3082" w:type="dxa"/>
          </w:tcPr>
          <w:p w:rsidR="00596650" w:rsidRPr="001917E1" w:rsidRDefault="00944421" w:rsidP="00596650">
            <w:pPr>
              <w:snapToGrid w:val="0"/>
              <w:spacing w:before="100" w:after="100" w:line="240" w:lineRule="auto"/>
              <w:ind w:left="-29" w:righ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</w:tbl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Доплата за южную сторону корпуса №3 (6 и 7 этажи) - 0,5 Евро в сутки. Стоимость питания (без проживания) – </w:t>
      </w:r>
      <w:r w:rsidR="00944421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Евро в сутки.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Реквизиты для безналичной оплаты за проживание и питание в пансионате:</w:t>
      </w:r>
    </w:p>
    <w:p w:rsidR="002704EE" w:rsidRPr="001917E1" w:rsidRDefault="002704EE" w:rsidP="002704EE">
      <w:pPr>
        <w:keepNext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Получатель: Турбаза «Севастополь»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Т/С 260010280801, МФО 384812,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СФ "Финансы и Кредит" ООО г. Севастополь</w:t>
      </w:r>
      <w:r w:rsidR="0094442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Адрес оргкомитета: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6030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00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. г. 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ижний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Новгород,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Главпочтамт, абонентский ящик 660;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44421">
        <w:rPr>
          <w:rFonts w:ascii="Times New Roman" w:eastAsia="Times New Roman" w:hAnsi="Times New Roman" w:cs="Times New Roman"/>
          <w:sz w:val="24"/>
          <w:szCs w:val="20"/>
          <w:lang w:eastAsia="ru-RU"/>
        </w:rPr>
        <w:t>моб. тел. 8-920-016-72-40.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917E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hyperlink r:id="rId8" w:history="1">
        <w:r w:rsidRPr="006D1983">
          <w:rPr>
            <w:rStyle w:val="a3"/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>mayurov</w:t>
        </w:r>
        <w:r w:rsidRPr="006D1983">
          <w:rPr>
            <w:rStyle w:val="a3"/>
            <w:rFonts w:ascii="Times New Roman" w:eastAsia="Times New Roman" w:hAnsi="Times New Roman" w:cs="Times New Roman"/>
            <w:sz w:val="24"/>
            <w:szCs w:val="20"/>
            <w:lang w:eastAsia="ru-RU"/>
          </w:rPr>
          <w:t>3@</w:t>
        </w:r>
      </w:hyperlink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ru-RU"/>
        </w:rPr>
        <w:t>gmail</w:t>
      </w:r>
      <w:r w:rsidRPr="00064823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ru-RU"/>
        </w:rPr>
        <w:t>com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Подробности</w:t>
      </w:r>
      <w:proofErr w:type="gram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сайте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МАТр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hyperlink r:id="rId9" w:history="1"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www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intacso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, </w:t>
      </w:r>
      <w:hyperlink r:id="rId10" w:history="1"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www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intacso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com</w:t>
        </w:r>
      </w:hyperlink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Адрес проведения конференции-семинара:</w:t>
      </w:r>
    </w:p>
    <w:p w:rsidR="002704EE" w:rsidRPr="001917E1" w:rsidRDefault="002704EE" w:rsidP="00270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99002, Крым, г. Севастополь-2, ул.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Симонок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, 68</w:t>
      </w:r>
      <w:r w:rsidR="009444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4EE" w:rsidRPr="001917E1" w:rsidRDefault="002704EE" w:rsidP="002704E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Турбаза "Севастополь" тел. </w:t>
      </w:r>
      <w:r w:rsidRPr="00A72406">
        <w:rPr>
          <w:rFonts w:ascii="Times New Roman" w:eastAsia="Times New Roman" w:hAnsi="Times New Roman" w:cs="Times New Roman"/>
          <w:sz w:val="24"/>
          <w:szCs w:val="20"/>
          <w:lang w:eastAsia="ru-RU"/>
        </w:rPr>
        <w:t>8 (10-380-692) 71-80-19; 71-46-45; 71-83-99.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Заезд на семинар 20 сентября 201</w:t>
      </w:r>
      <w:r w:rsidR="009444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года. Отъезд домой – 30 сентября.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Проезд от ЖД вокзала г. Севастополя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троллейбус № 9, 7, 3 до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Артбухты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, 3-5 минут пешком, катер на Радио-горку, затем 7-10 минут ходьбы до турбазы ЦВТБ "Севастополь" (не путать с турбазой им. Мокроусова и отелем «Севастополь»).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 аэропорта Симферополя до турбазы «Севастополь»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можно доехать на такси. Примерная стоимость –40 Евро.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Организационный комитет: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Маюров Александр Николаевич, профессор, академик, президент Международной академии трезвости </w:t>
      </w:r>
      <w:r w:rsidRPr="00A724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8-920-016-72-40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профессиональная программа, дискуссионная часть, составление и редактирование сборников, издание трудов, общее руководство (председатель оргкомитета).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Жданов Владимир Георгиевич, профессор, председатель Союза борьбы за народную трезвость </w:t>
      </w:r>
      <w:r w:rsidRPr="00A724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8-916-166-21-92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методическое и информационное обеспечение конференции-семинара (зам. председателя оргкомитета).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Искаков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Борис Иванович, профессор, академик, президент Международной Славянской Академии </w:t>
      </w:r>
      <w:r w:rsidR="00944421" w:rsidRPr="009444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+ 7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(495)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334-75-94 –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научное обеспечение конференции-семинара (зам. председателя оргкомитета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704EE" w:rsidRDefault="00944421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Свиридов Константин Михайлович, доцент </w:t>
      </w:r>
      <w:r w:rsidRPr="009444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+ 38 050 656 97 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704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2704EE" w:rsidRPr="00D661FB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информационное обеспечение конференции-семинара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организация митинга и концертов</w:t>
      </w:r>
      <w:r w:rsidR="002704EE" w:rsidRPr="00D661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(член оргкомитета).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Кривоногов Виктор Павлович, профессор, вице-президент Международной академии трезвости 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 (3912)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33-58-43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информационное обеспечение конференции-семинара (член оргкомитета).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Бурмака Надежда Петровна, профессор, вице-президент Международной академии трезвости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94EF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+380 472 63 25 28 или +380 472 63 16 16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– визовая поддержка (член оргкомитета).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Секретариат конференции-семинара:</w:t>
      </w:r>
    </w:p>
    <w:p w:rsidR="002704EE" w:rsidRPr="001917E1" w:rsidRDefault="002704EE" w:rsidP="002704EE">
      <w:pPr>
        <w:snapToGrid w:val="0"/>
        <w:spacing w:before="100" w:after="10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Щапов Виктор Альбертович,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профессор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8-910-976-05-14 – организационное и техническое руководство секретариатом.</w:t>
      </w:r>
    </w:p>
    <w:p w:rsidR="002704EE" w:rsidRDefault="002704EE" w:rsidP="002704EE">
      <w:pPr>
        <w:snapToGrid w:val="0"/>
        <w:spacing w:before="100" w:after="10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Горнов Павел Александрович, доцент 8-910-397-82-82 - туризм, фотографирование и экскурсии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регистрация участников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A415D" w:rsidRDefault="009A415D" w:rsidP="002704EE">
      <w:pPr>
        <w:snapToGrid w:val="0"/>
        <w:spacing w:before="100" w:after="10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Щурина</w:t>
      </w:r>
      <w:proofErr w:type="spellEnd"/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Татьяна Михайловна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профессор 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6174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36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27 или 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5260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51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культурная программа, регистрация участников, переводческие работы</w:t>
      </w:r>
      <w:r w:rsidRP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</w:p>
    <w:p w:rsidR="002704EE" w:rsidRDefault="002704EE" w:rsidP="002704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Баублис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Дар</w:t>
      </w:r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706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861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– электронное обеспечение конференции, видеосъемка, регистрация участников, составление и рассылка списков участникам  семинара, печатание документов.</w:t>
      </w:r>
    </w:p>
    <w:p w:rsidR="002704EE" w:rsidRPr="001917E1" w:rsidRDefault="002704EE" w:rsidP="002704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Варнас</w:t>
      </w:r>
      <w:proofErr w:type="spellEnd"/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Нериюс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706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861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E6ED0">
        <w:rPr>
          <w:rFonts w:ascii="Times New Roman" w:eastAsia="Times New Roman" w:hAnsi="Times New Roman" w:cs="Times New Roman"/>
          <w:sz w:val="24"/>
          <w:szCs w:val="20"/>
          <w:lang w:eastAsia="ru-RU"/>
        </w:rPr>
        <w:t>46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транспорт, регистрация участников.</w:t>
      </w:r>
    </w:p>
    <w:p w:rsidR="002704EE" w:rsidRDefault="002704EE" w:rsidP="002704E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Кодаченко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Валерьевич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+38-095-169-61-24</w:t>
      </w:r>
      <w:r w:rsidR="009A4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+38-063-261-96-34</w:t>
      </w: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регистрация участников, организационное и техническое обеспечение</w:t>
      </w:r>
      <w:r w:rsidR="0094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4421" w:rsidRPr="00944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местной администрацией.</w:t>
      </w:r>
    </w:p>
    <w:p w:rsidR="002704EE" w:rsidRPr="001917E1" w:rsidRDefault="002704EE" w:rsidP="002704E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4EE" w:rsidRPr="001917E1" w:rsidRDefault="002704EE" w:rsidP="002704EE">
      <w:pPr>
        <w:keepNext/>
        <w:snapToGrid w:val="0"/>
        <w:spacing w:before="100" w:after="100" w:line="240" w:lineRule="auto"/>
        <w:ind w:left="720" w:right="720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</w:t>
      </w: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Построение дней конференции-семинара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ind w:left="720" w:right="72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(с 23 по 28 сентября 201</w:t>
      </w:r>
      <w:r w:rsidR="009A41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г.)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1"/>
        <w:gridCol w:w="6076"/>
      </w:tblGrid>
      <w:tr w:rsidR="002704EE" w:rsidRPr="001917E1" w:rsidTr="008445E5">
        <w:trPr>
          <w:jc w:val="center"/>
        </w:trPr>
        <w:tc>
          <w:tcPr>
            <w:tcW w:w="1411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08.00 - 9.00</w:t>
            </w:r>
          </w:p>
        </w:tc>
        <w:tc>
          <w:tcPr>
            <w:tcW w:w="6076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Завтрак </w:t>
            </w:r>
          </w:p>
        </w:tc>
      </w:tr>
      <w:tr w:rsidR="002704EE" w:rsidRPr="001917E1" w:rsidTr="008445E5">
        <w:trPr>
          <w:jc w:val="center"/>
        </w:trPr>
        <w:tc>
          <w:tcPr>
            <w:tcW w:w="1411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09.00 - 13.00</w:t>
            </w:r>
          </w:p>
        </w:tc>
        <w:tc>
          <w:tcPr>
            <w:tcW w:w="6076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Утренняя лента занятий /мастер-классы/ </w:t>
            </w:r>
          </w:p>
        </w:tc>
      </w:tr>
      <w:tr w:rsidR="002704EE" w:rsidRPr="001917E1" w:rsidTr="008445E5">
        <w:trPr>
          <w:jc w:val="center"/>
        </w:trPr>
        <w:tc>
          <w:tcPr>
            <w:tcW w:w="1411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13.00 -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14.00</w:t>
            </w:r>
          </w:p>
        </w:tc>
        <w:tc>
          <w:tcPr>
            <w:tcW w:w="6076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Обед </w:t>
            </w:r>
          </w:p>
        </w:tc>
      </w:tr>
      <w:tr w:rsidR="002704EE" w:rsidRPr="001917E1" w:rsidTr="008445E5">
        <w:trPr>
          <w:jc w:val="center"/>
        </w:trPr>
        <w:tc>
          <w:tcPr>
            <w:tcW w:w="1411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14.00 - 18.00</w:t>
            </w:r>
          </w:p>
        </w:tc>
        <w:tc>
          <w:tcPr>
            <w:tcW w:w="6076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Дневная лента занятий /мастер-классы/</w:t>
            </w:r>
          </w:p>
        </w:tc>
      </w:tr>
      <w:tr w:rsidR="002704EE" w:rsidRPr="001917E1" w:rsidTr="008445E5">
        <w:trPr>
          <w:jc w:val="center"/>
        </w:trPr>
        <w:tc>
          <w:tcPr>
            <w:tcW w:w="1411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19.00</w:t>
            </w:r>
          </w:p>
        </w:tc>
        <w:tc>
          <w:tcPr>
            <w:tcW w:w="6076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Ужин </w:t>
            </w:r>
          </w:p>
        </w:tc>
      </w:tr>
      <w:tr w:rsidR="002704EE" w:rsidRPr="001917E1" w:rsidTr="008445E5">
        <w:trPr>
          <w:jc w:val="center"/>
        </w:trPr>
        <w:tc>
          <w:tcPr>
            <w:tcW w:w="1411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21.00</w:t>
            </w:r>
          </w:p>
        </w:tc>
        <w:tc>
          <w:tcPr>
            <w:tcW w:w="6076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Вечерняя лента занятий /мастер-классы/</w:t>
            </w:r>
          </w:p>
        </w:tc>
      </w:tr>
      <w:tr w:rsidR="002704EE" w:rsidRPr="001917E1" w:rsidTr="008445E5">
        <w:trPr>
          <w:jc w:val="center"/>
        </w:trPr>
        <w:tc>
          <w:tcPr>
            <w:tcW w:w="1411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23.00</w:t>
            </w:r>
          </w:p>
        </w:tc>
        <w:tc>
          <w:tcPr>
            <w:tcW w:w="6076" w:type="dxa"/>
            <w:vAlign w:val="center"/>
          </w:tcPr>
          <w:p w:rsidR="002704EE" w:rsidRPr="001917E1" w:rsidRDefault="002704EE" w:rsidP="008445E5">
            <w:pPr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17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Культурная программа, круглые столы, презентации</w:t>
            </w:r>
          </w:p>
        </w:tc>
      </w:tr>
    </w:tbl>
    <w:p w:rsidR="009A415D" w:rsidRPr="00A17CEE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 сентября </w:t>
      </w:r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заезд участников конференции-семинара;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21, 22 и 29 сентября 201</w:t>
      </w:r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– пленарные заседания </w:t>
      </w:r>
      <w:r w:rsidRPr="001917E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X</w:t>
      </w:r>
      <w:r w:rsidRPr="001917E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="009A415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конференции-семинара с 9.00 до 18.00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Информационная поддержка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Журналы: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«Культура здоровой жизни», «Трезвое слово», «Трезвость и культура»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Газеты: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«Соратник», «Пока не поздно», «Свободная страна», «Вопреки», «Трезвый Петроград», «Трезвая лига», «Трезвый мир», «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Оптималист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+», «Родник трезвости»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«Трезвая Россия»</w:t>
      </w:r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, «</w:t>
      </w:r>
      <w:proofErr w:type="spellStart"/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Оптималист</w:t>
      </w:r>
      <w:proofErr w:type="spellEnd"/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», «Озерский </w:t>
      </w:r>
      <w:proofErr w:type="spellStart"/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оптималист</w:t>
      </w:r>
      <w:proofErr w:type="spellEnd"/>
      <w:r w:rsidR="009A415D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484126">
        <w:rPr>
          <w:rFonts w:ascii="Times New Roman" w:eastAsia="Times New Roman" w:hAnsi="Times New Roman" w:cs="Times New Roman"/>
          <w:sz w:val="24"/>
          <w:szCs w:val="20"/>
          <w:lang w:eastAsia="ru-RU"/>
        </w:rPr>
        <w:t>, «Трезвый вестник»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2704EE" w:rsidRPr="001917E1" w:rsidRDefault="002704EE" w:rsidP="002704EE">
      <w:pPr>
        <w:tabs>
          <w:tab w:val="left" w:pos="2867"/>
        </w:tabs>
        <w:snapToGrid w:val="0"/>
        <w:spacing w:before="100" w:after="10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704EE" w:rsidRPr="001917E1" w:rsidRDefault="002704EE" w:rsidP="002704EE">
      <w:pPr>
        <w:tabs>
          <w:tab w:val="left" w:pos="2867"/>
        </w:tabs>
        <w:snapToGrid w:val="0"/>
        <w:spacing w:before="100" w:after="10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– ЗАЯВКА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ind w:left="720" w:right="72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МЕЖДУНАРОДНОЙ КОНФЕРЕНЦИИ-СЕМИНАРА </w:t>
      </w:r>
    </w:p>
    <w:p w:rsidR="002704EE" w:rsidRPr="001917E1" w:rsidRDefault="002704EE" w:rsidP="002704EE">
      <w:pPr>
        <w:keepNext/>
        <w:snapToGrid w:val="0"/>
        <w:spacing w:before="100" w:after="100" w:line="240" w:lineRule="auto"/>
        <w:ind w:left="720" w:right="72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(СЕВАСТОПОЛЬ 201</w:t>
      </w:r>
      <w:r w:rsidR="00E07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9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Ф.И.О………………………………………………………………..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рождения………………………………………………………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Адрес…………………………………………………………………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………………………………………………………………………..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тел./факс……………………………………………………………..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E-</w:t>
      </w: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mail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……………………………………………………………….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Организация (должность) …….……………………………………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………………………………………………………………………...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………………………………………………………………………...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Проходили ли ранее курсы по методу Г.А. Шичко?    да    нет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Нужно ли место в пансионате?                                       да    нет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Желаю посетить мастер-классы (обвести номер  – посетить можно не более 5 мастер-классов):</w:t>
      </w:r>
    </w:p>
    <w:p w:rsidR="002704EE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1,  2,  3,   4,   5,   6,   7,   8,   9,   10,   11,   12,   13,  14,  15,  16,  17,  18,  19,  20,  21,  22,  23,  24,  25, 26, 27, 28, 29, 30, 31, 32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33, 34</w:t>
      </w:r>
      <w:r w:rsidR="009D21C5">
        <w:rPr>
          <w:rFonts w:ascii="Times New Roman" w:eastAsia="Times New Roman" w:hAnsi="Times New Roman" w:cs="Times New Roman"/>
          <w:sz w:val="24"/>
          <w:szCs w:val="20"/>
          <w:lang w:eastAsia="ru-RU"/>
        </w:rPr>
        <w:t>, 35</w:t>
      </w:r>
      <w:r w:rsidR="00A45552">
        <w:rPr>
          <w:rFonts w:ascii="Times New Roman" w:eastAsia="Times New Roman" w:hAnsi="Times New Roman" w:cs="Times New Roman"/>
          <w:sz w:val="24"/>
          <w:szCs w:val="20"/>
          <w:lang w:eastAsia="ru-RU"/>
        </w:rPr>
        <w:t>, 36</w:t>
      </w:r>
      <w:r w:rsidR="00431241">
        <w:rPr>
          <w:rFonts w:ascii="Times New Roman" w:eastAsia="Times New Roman" w:hAnsi="Times New Roman" w:cs="Times New Roman"/>
          <w:sz w:val="24"/>
          <w:szCs w:val="20"/>
          <w:lang w:eastAsia="ru-RU"/>
        </w:rPr>
        <w:t>, 37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, 38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Желаю выступить с темой…………………………………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……….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Дата……………………………… Подпись……………………….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Анкеты-заявки высылать в адрес оргкомитета: 6030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00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Нижний Новгород, 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Главпочтамт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абонентский ящик 660; </w:t>
      </w:r>
      <w:r w:rsidRPr="001917E1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</w:t>
      </w:r>
      <w:r w:rsidR="00FE61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8-920-016-72-40.</w:t>
      </w:r>
    </w:p>
    <w:p w:rsidR="002704EE" w:rsidRPr="001917E1" w:rsidRDefault="002704EE" w:rsidP="002704EE">
      <w:pPr>
        <w:snapToGrid w:val="0"/>
        <w:spacing w:before="100" w:after="10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0"/>
          <w:lang w:val="de-DE" w:eastAsia="ru-RU"/>
        </w:rPr>
      </w:pPr>
      <w:proofErr w:type="spellStart"/>
      <w:r w:rsidRPr="001917E1">
        <w:rPr>
          <w:rFonts w:ascii="Times New Roman" w:eastAsia="Times New Roman" w:hAnsi="Times New Roman" w:cs="Times New Roman"/>
          <w:sz w:val="24"/>
          <w:szCs w:val="20"/>
          <w:lang w:val="de-DE" w:eastAsia="ru-RU"/>
        </w:rPr>
        <w:t>E-mail</w:t>
      </w:r>
      <w:proofErr w:type="spellEnd"/>
      <w:r w:rsidRPr="001917E1">
        <w:rPr>
          <w:rFonts w:ascii="Times New Roman" w:eastAsia="Times New Roman" w:hAnsi="Times New Roman" w:cs="Times New Roman"/>
          <w:sz w:val="24"/>
          <w:szCs w:val="20"/>
          <w:lang w:val="de-DE" w:eastAsia="ru-RU"/>
        </w:rPr>
        <w:t xml:space="preserve">: </w:t>
      </w:r>
      <w:hyperlink r:id="rId11" w:history="1">
        <w:r w:rsidRPr="00EF70D4">
          <w:rPr>
            <w:rStyle w:val="a3"/>
            <w:rFonts w:ascii="Times New Roman" w:eastAsia="Times New Roman" w:hAnsi="Times New Roman" w:cs="Times New Roman"/>
            <w:sz w:val="24"/>
            <w:szCs w:val="20"/>
            <w:lang w:val="de-DE" w:eastAsia="ru-RU"/>
          </w:rPr>
          <w:t>mayurov</w:t>
        </w:r>
        <w:r w:rsidRPr="0083549E">
          <w:rPr>
            <w:rStyle w:val="a3"/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>3</w:t>
        </w:r>
        <w:r w:rsidRPr="00EF70D4">
          <w:rPr>
            <w:rStyle w:val="a3"/>
            <w:rFonts w:ascii="Times New Roman" w:eastAsia="Times New Roman" w:hAnsi="Times New Roman" w:cs="Times New Roman"/>
            <w:sz w:val="24"/>
            <w:szCs w:val="20"/>
            <w:lang w:val="de-DE" w:eastAsia="ru-RU"/>
          </w:rPr>
          <w:t>@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ru-RU"/>
        </w:rPr>
        <w:t>gmail</w:t>
      </w:r>
      <w:r w:rsidRPr="0083549E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ru-RU"/>
        </w:rPr>
        <w:t>com</w:t>
      </w:r>
      <w:r w:rsidRPr="001917E1">
        <w:rPr>
          <w:rFonts w:ascii="Times New Roman" w:eastAsia="Times New Roman" w:hAnsi="Times New Roman" w:cs="Times New Roman"/>
          <w:sz w:val="24"/>
          <w:szCs w:val="20"/>
          <w:lang w:val="de-DE" w:eastAsia="ru-RU"/>
        </w:rPr>
        <w:t xml:space="preserve">    </w:t>
      </w:r>
      <w:hyperlink r:id="rId12" w:history="1"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ru-RU"/>
          </w:rPr>
          <w:t>www.intacso.ru</w:t>
        </w:r>
      </w:hyperlink>
      <w:r w:rsidRPr="001917E1">
        <w:rPr>
          <w:rFonts w:ascii="Times New Roman" w:eastAsia="Times New Roman" w:hAnsi="Times New Roman" w:cs="Times New Roman"/>
          <w:sz w:val="24"/>
          <w:szCs w:val="20"/>
          <w:lang w:val="de-DE" w:eastAsia="ru-RU"/>
        </w:rPr>
        <w:t xml:space="preserve">      </w:t>
      </w:r>
      <w:hyperlink r:id="rId13" w:history="1">
        <w:r w:rsidRPr="001917E1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ru-RU"/>
          </w:rPr>
          <w:t>www.intacso.com</w:t>
        </w:r>
      </w:hyperlink>
      <w:r w:rsidRPr="001917E1">
        <w:rPr>
          <w:rFonts w:ascii="Times New Roman" w:eastAsia="Times New Roman" w:hAnsi="Times New Roman" w:cs="Times New Roman"/>
          <w:sz w:val="24"/>
          <w:szCs w:val="20"/>
          <w:lang w:val="de-DE" w:eastAsia="ru-RU"/>
        </w:rPr>
        <w:t xml:space="preserve"> </w:t>
      </w:r>
    </w:p>
    <w:p w:rsidR="002704EE" w:rsidRPr="001917E1" w:rsidRDefault="002704EE" w:rsidP="002704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2704EE" w:rsidRPr="001917E1" w:rsidRDefault="002704EE" w:rsidP="002704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2704EE" w:rsidRPr="001917E1" w:rsidRDefault="002704EE" w:rsidP="002704EE">
      <w:pPr>
        <w:rPr>
          <w:lang w:val="de-DE"/>
        </w:rPr>
      </w:pPr>
    </w:p>
    <w:p w:rsidR="00D81C87" w:rsidRPr="002704EE" w:rsidRDefault="00D81C87">
      <w:pPr>
        <w:rPr>
          <w:lang w:val="de-DE"/>
        </w:rPr>
      </w:pPr>
    </w:p>
    <w:sectPr w:rsidR="00D81C87" w:rsidRPr="0027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7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EE"/>
    <w:rsid w:val="0012252F"/>
    <w:rsid w:val="0014140A"/>
    <w:rsid w:val="00156AA3"/>
    <w:rsid w:val="001B219D"/>
    <w:rsid w:val="001E5DEE"/>
    <w:rsid w:val="001F219A"/>
    <w:rsid w:val="00203136"/>
    <w:rsid w:val="00243DBD"/>
    <w:rsid w:val="002704EE"/>
    <w:rsid w:val="003207C1"/>
    <w:rsid w:val="00321779"/>
    <w:rsid w:val="00347985"/>
    <w:rsid w:val="0037217D"/>
    <w:rsid w:val="003769BE"/>
    <w:rsid w:val="0038233A"/>
    <w:rsid w:val="004024F0"/>
    <w:rsid w:val="00431241"/>
    <w:rsid w:val="00484126"/>
    <w:rsid w:val="00571791"/>
    <w:rsid w:val="0057210B"/>
    <w:rsid w:val="005942FE"/>
    <w:rsid w:val="00596650"/>
    <w:rsid w:val="005B6495"/>
    <w:rsid w:val="005D0A57"/>
    <w:rsid w:val="005D32F4"/>
    <w:rsid w:val="005E59D5"/>
    <w:rsid w:val="00606519"/>
    <w:rsid w:val="00616A3E"/>
    <w:rsid w:val="00643583"/>
    <w:rsid w:val="00665936"/>
    <w:rsid w:val="00697556"/>
    <w:rsid w:val="006A463B"/>
    <w:rsid w:val="006B77FF"/>
    <w:rsid w:val="006E25C7"/>
    <w:rsid w:val="007127DC"/>
    <w:rsid w:val="00721B07"/>
    <w:rsid w:val="007639CC"/>
    <w:rsid w:val="00781795"/>
    <w:rsid w:val="00794992"/>
    <w:rsid w:val="00794EFB"/>
    <w:rsid w:val="007A576F"/>
    <w:rsid w:val="00827077"/>
    <w:rsid w:val="0083549E"/>
    <w:rsid w:val="00866AC2"/>
    <w:rsid w:val="008B4511"/>
    <w:rsid w:val="008F7B8C"/>
    <w:rsid w:val="00944421"/>
    <w:rsid w:val="009731E5"/>
    <w:rsid w:val="009745C9"/>
    <w:rsid w:val="009A415D"/>
    <w:rsid w:val="009D21C5"/>
    <w:rsid w:val="00A17CEE"/>
    <w:rsid w:val="00A45552"/>
    <w:rsid w:val="00A92921"/>
    <w:rsid w:val="00AA7912"/>
    <w:rsid w:val="00AC625F"/>
    <w:rsid w:val="00B840D0"/>
    <w:rsid w:val="00BB5356"/>
    <w:rsid w:val="00BF355A"/>
    <w:rsid w:val="00C3151C"/>
    <w:rsid w:val="00C350F8"/>
    <w:rsid w:val="00C442FB"/>
    <w:rsid w:val="00C46E23"/>
    <w:rsid w:val="00C675F2"/>
    <w:rsid w:val="00C97A02"/>
    <w:rsid w:val="00D81C87"/>
    <w:rsid w:val="00E07DFE"/>
    <w:rsid w:val="00E20A80"/>
    <w:rsid w:val="00E67B48"/>
    <w:rsid w:val="00EC0106"/>
    <w:rsid w:val="00F3700A"/>
    <w:rsid w:val="00F84A79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4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4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urov3@" TargetMode="External"/><Relationship Id="rId13" Type="http://schemas.openxmlformats.org/officeDocument/2006/relationships/hyperlink" Target="http://www.intacs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yurov3@" TargetMode="External"/><Relationship Id="rId12" Type="http://schemas.openxmlformats.org/officeDocument/2006/relationships/hyperlink" Target="http://www.intac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ayurov3@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tacs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acs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14</Pages>
  <Words>4268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Александр Николаевич</cp:lastModifiedBy>
  <cp:revision>42</cp:revision>
  <dcterms:created xsi:type="dcterms:W3CDTF">2013-10-02T13:45:00Z</dcterms:created>
  <dcterms:modified xsi:type="dcterms:W3CDTF">2014-06-02T14:18:00Z</dcterms:modified>
</cp:coreProperties>
</file>